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8E" w:rsidRDefault="00D3678E" w:rsidP="00D3678E">
      <w:pPr>
        <w:pStyle w:val="ConsPlusNonformat"/>
        <w:jc w:val="both"/>
      </w:pPr>
      <w:r>
        <w:t>УТВЕРЖДАЮ</w:t>
      </w:r>
    </w:p>
    <w:p w:rsidR="00D3678E" w:rsidRDefault="00D3678E" w:rsidP="00D3678E">
      <w:pPr>
        <w:pStyle w:val="ConsPlusNonformat"/>
        <w:jc w:val="both"/>
      </w:pPr>
      <w:r>
        <w:t>Руководитель</w:t>
      </w:r>
    </w:p>
    <w:p w:rsidR="00D3678E" w:rsidRDefault="00D3678E" w:rsidP="00D3678E">
      <w:pPr>
        <w:pStyle w:val="ConsPlusNonformat"/>
        <w:jc w:val="both"/>
      </w:pPr>
      <w:r>
        <w:t>(уполномоченное лицо)</w:t>
      </w:r>
    </w:p>
    <w:p w:rsidR="00D3678E" w:rsidRPr="00D42668" w:rsidRDefault="00D3678E" w:rsidP="00D3678E">
      <w:pPr>
        <w:pStyle w:val="ConsPlusNonformat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М.В. АНИСИМОВ</w:t>
      </w:r>
    </w:p>
    <w:p w:rsidR="00D3678E" w:rsidRPr="000520F5" w:rsidRDefault="00D3678E" w:rsidP="00D3678E">
      <w:pPr>
        <w:pStyle w:val="ConsPlusNonformat"/>
        <w:jc w:val="both"/>
        <w:rPr>
          <w:b/>
          <w:bCs/>
          <w:sz w:val="24"/>
          <w:szCs w:val="24"/>
          <w:u w:val="single"/>
        </w:rPr>
      </w:pPr>
      <w:r w:rsidRPr="000520F5">
        <w:rPr>
          <w:b/>
          <w:bCs/>
          <w:sz w:val="24"/>
          <w:szCs w:val="24"/>
          <w:u w:val="single"/>
        </w:rPr>
        <w:t>Начальник</w:t>
      </w:r>
      <w:r w:rsidR="00CA06BC">
        <w:rPr>
          <w:b/>
          <w:bCs/>
          <w:sz w:val="24"/>
          <w:szCs w:val="24"/>
          <w:u w:val="single"/>
        </w:rPr>
        <w:t xml:space="preserve"> управления культуры, молодёжной политики и спорта</w:t>
      </w:r>
      <w:r w:rsidRPr="000520F5">
        <w:rPr>
          <w:b/>
          <w:bCs/>
          <w:sz w:val="24"/>
          <w:szCs w:val="24"/>
          <w:u w:val="single"/>
        </w:rPr>
        <w:t xml:space="preserve"> администрации </w:t>
      </w:r>
      <w:proofErr w:type="gramStart"/>
      <w:r w:rsidRPr="000520F5">
        <w:rPr>
          <w:b/>
          <w:bCs/>
          <w:sz w:val="24"/>
          <w:szCs w:val="24"/>
          <w:u w:val="single"/>
        </w:rPr>
        <w:t>г</w:t>
      </w:r>
      <w:proofErr w:type="gramEnd"/>
      <w:r w:rsidRPr="000520F5">
        <w:rPr>
          <w:b/>
          <w:bCs/>
          <w:sz w:val="24"/>
          <w:szCs w:val="24"/>
          <w:u w:val="single"/>
        </w:rPr>
        <w:t>. Ливны, Орловской области</w:t>
      </w:r>
    </w:p>
    <w:p w:rsidR="00D3678E" w:rsidRDefault="00D3678E" w:rsidP="00D3678E">
      <w:pPr>
        <w:pStyle w:val="ConsPlusNonformat"/>
        <w:jc w:val="both"/>
      </w:pPr>
      <w:proofErr w:type="gramStart"/>
      <w:r>
        <w:t>(наименование структурного подразделения</w:t>
      </w:r>
      <w:proofErr w:type="gramEnd"/>
    </w:p>
    <w:p w:rsidR="00D3678E" w:rsidRDefault="00D3678E" w:rsidP="00D3678E">
      <w:pPr>
        <w:pStyle w:val="ConsPlusNonformat"/>
        <w:jc w:val="both"/>
      </w:pPr>
      <w:r>
        <w:t>администрации города Ливны, осуществляющего</w:t>
      </w:r>
    </w:p>
    <w:p w:rsidR="00D3678E" w:rsidRDefault="00D3678E" w:rsidP="00D3678E">
      <w:pPr>
        <w:pStyle w:val="ConsPlusNonformat"/>
        <w:jc w:val="both"/>
      </w:pPr>
      <w:r>
        <w:t xml:space="preserve">функции и полномочия учредителя </w:t>
      </w:r>
      <w:proofErr w:type="gramStart"/>
      <w:r>
        <w:t>муниципальных</w:t>
      </w:r>
      <w:proofErr w:type="gramEnd"/>
    </w:p>
    <w:p w:rsidR="00D3678E" w:rsidRDefault="00D3678E" w:rsidP="00D3678E">
      <w:pPr>
        <w:pStyle w:val="ConsPlusNonformat"/>
        <w:jc w:val="both"/>
      </w:pPr>
      <w:r>
        <w:t>бюджетных или автономных учреждений, главного</w:t>
      </w:r>
    </w:p>
    <w:p w:rsidR="00D3678E" w:rsidRDefault="00D3678E" w:rsidP="00D3678E">
      <w:pPr>
        <w:pStyle w:val="ConsPlusNonformat"/>
        <w:jc w:val="both"/>
      </w:pPr>
      <w:r>
        <w:t>распорядителя средств бюджета города Ливны,</w:t>
      </w:r>
    </w:p>
    <w:p w:rsidR="00D3678E" w:rsidRDefault="00D3678E" w:rsidP="00D3678E">
      <w:pPr>
        <w:pStyle w:val="ConsPlusNonformat"/>
        <w:jc w:val="both"/>
      </w:pPr>
      <w:r>
        <w:t xml:space="preserve">в </w:t>
      </w:r>
      <w:proofErr w:type="gramStart"/>
      <w:r>
        <w:t>ведении</w:t>
      </w:r>
      <w:proofErr w:type="gramEnd"/>
      <w:r>
        <w:t xml:space="preserve"> которого находятся муниципальные</w:t>
      </w:r>
    </w:p>
    <w:p w:rsidR="00D3678E" w:rsidRDefault="00D3678E" w:rsidP="00D3678E">
      <w:pPr>
        <w:pStyle w:val="ConsPlusNonformat"/>
        <w:jc w:val="both"/>
      </w:pPr>
      <w:r>
        <w:t>казенные учреждения)</w:t>
      </w:r>
    </w:p>
    <w:p w:rsidR="00D3678E" w:rsidRDefault="00D3678E" w:rsidP="00D3678E">
      <w:pPr>
        <w:pStyle w:val="ConsPlusNonformat"/>
        <w:jc w:val="both"/>
      </w:pPr>
    </w:p>
    <w:p w:rsidR="00D3678E" w:rsidRDefault="00D3678E" w:rsidP="00D3678E">
      <w:pPr>
        <w:pStyle w:val="ConsPlusNonformat"/>
        <w:jc w:val="both"/>
      </w:pPr>
      <w:r>
        <w:t xml:space="preserve">___________         </w:t>
      </w:r>
      <w:r>
        <w:rPr>
          <w:b/>
          <w:sz w:val="24"/>
          <w:szCs w:val="24"/>
          <w:u w:val="single"/>
        </w:rPr>
        <w:t>М.В.Анисимов</w:t>
      </w:r>
    </w:p>
    <w:p w:rsidR="00D3678E" w:rsidRDefault="00D3678E" w:rsidP="00D3678E">
      <w:pPr>
        <w:pStyle w:val="ConsPlusNonformat"/>
        <w:jc w:val="both"/>
      </w:pPr>
      <w:r>
        <w:t xml:space="preserve"> (подпись)         (расшифровка подписи)</w:t>
      </w:r>
    </w:p>
    <w:p w:rsidR="00D3678E" w:rsidRDefault="00D3678E" w:rsidP="00D3678E">
      <w:pPr>
        <w:pStyle w:val="ConsPlusNonformat"/>
        <w:jc w:val="both"/>
      </w:pPr>
    </w:p>
    <w:p w:rsidR="00D3678E" w:rsidRDefault="00D3678E" w:rsidP="00D3678E">
      <w:pPr>
        <w:pStyle w:val="ConsPlusNonformat"/>
        <w:jc w:val="both"/>
      </w:pPr>
      <w:r>
        <w:t>"__" _________________ 20__ г.</w:t>
      </w:r>
    </w:p>
    <w:p w:rsidR="00D3678E" w:rsidRDefault="00D3678E" w:rsidP="00D3678E">
      <w:pPr>
        <w:pStyle w:val="ConsPlusNonformat"/>
        <w:jc w:val="both"/>
      </w:pPr>
    </w:p>
    <w:p w:rsidR="00D3678E" w:rsidRDefault="00D3678E" w:rsidP="00D3678E">
      <w:pPr>
        <w:pStyle w:val="ConsPlusNonformat"/>
        <w:jc w:val="center"/>
      </w:pPr>
      <w:r>
        <w:t>МУНИЦИПАЛЬНОЕ ЗАДАНИЕ N</w:t>
      </w:r>
      <w:r>
        <w:rPr>
          <w:b/>
          <w:bCs/>
          <w:sz w:val="24"/>
          <w:szCs w:val="24"/>
          <w:u w:val="single"/>
        </w:rPr>
        <w:t xml:space="preserve"> 8</w:t>
      </w:r>
    </w:p>
    <w:p w:rsidR="00D3678E" w:rsidRDefault="00D3678E" w:rsidP="00D3678E">
      <w:pPr>
        <w:pStyle w:val="ConsPlusNonformat"/>
      </w:pPr>
      <w:r>
        <w:t xml:space="preserve">                                                      на </w:t>
      </w:r>
      <w:r w:rsidRPr="0041097A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8</w:t>
      </w:r>
      <w:r>
        <w:t xml:space="preserve"> год</w:t>
      </w:r>
    </w:p>
    <w:p w:rsidR="00D3678E" w:rsidRDefault="00D3678E" w:rsidP="00D3678E">
      <w:pPr>
        <w:pStyle w:val="ConsPlusNonformat"/>
        <w:jc w:val="center"/>
      </w:pPr>
    </w:p>
    <w:p w:rsidR="00D3678E" w:rsidRDefault="00D3678E" w:rsidP="00D3678E">
      <w:pPr>
        <w:pStyle w:val="ConsPlusNonformat"/>
        <w:jc w:val="both"/>
      </w:pPr>
      <w:r>
        <w:t>Наименование муниципального учреждения</w:t>
      </w:r>
    </w:p>
    <w:p w:rsidR="00D3678E" w:rsidRPr="00747116" w:rsidRDefault="00D3678E" w:rsidP="00D3678E">
      <w:pPr>
        <w:pStyle w:val="ConsPlusNonformat"/>
        <w:jc w:val="both"/>
        <w:rPr>
          <w:b/>
          <w:sz w:val="24"/>
          <w:szCs w:val="24"/>
        </w:rPr>
      </w:pPr>
      <w:r w:rsidRPr="00747116">
        <w:rPr>
          <w:b/>
          <w:sz w:val="24"/>
          <w:szCs w:val="24"/>
        </w:rPr>
        <w:t>Муниципальное бюджетное учреждение дополнительного  образования</w:t>
      </w:r>
    </w:p>
    <w:p w:rsidR="00D3678E" w:rsidRDefault="00D3678E" w:rsidP="00D3678E">
      <w:pPr>
        <w:pStyle w:val="ConsPlusNonformat"/>
      </w:pPr>
      <w:r w:rsidRPr="00747116">
        <w:rPr>
          <w:b/>
          <w:sz w:val="24"/>
          <w:szCs w:val="24"/>
        </w:rPr>
        <w:t xml:space="preserve">«Детская художественная школа </w:t>
      </w:r>
      <w:proofErr w:type="gramStart"/>
      <w:r w:rsidRPr="00747116">
        <w:rPr>
          <w:b/>
          <w:sz w:val="24"/>
          <w:szCs w:val="24"/>
        </w:rPr>
        <w:t>г</w:t>
      </w:r>
      <w:proofErr w:type="gramEnd"/>
      <w:r w:rsidRPr="00747116">
        <w:rPr>
          <w:b/>
          <w:sz w:val="24"/>
          <w:szCs w:val="24"/>
        </w:rPr>
        <w:t>. Ливны»</w:t>
      </w:r>
      <w:r>
        <w:t xml:space="preserve">                                                 Коды                                     </w:t>
      </w:r>
    </w:p>
    <w:p w:rsidR="00D3678E" w:rsidRDefault="00D3678E" w:rsidP="00D3678E">
      <w:pPr>
        <w:pStyle w:val="ConsPlusNonformat"/>
        <w:jc w:val="both"/>
      </w:pPr>
      <w:r>
        <w:t xml:space="preserve">Виды деятельности </w:t>
      </w:r>
      <w:proofErr w:type="gramStart"/>
      <w:r>
        <w:t>муниципального</w:t>
      </w:r>
      <w:proofErr w:type="gramEnd"/>
      <w:r>
        <w:t xml:space="preserve">                                                       Дата _________________</w:t>
      </w:r>
    </w:p>
    <w:p w:rsidR="00D3678E" w:rsidRDefault="00D3678E" w:rsidP="00D3678E">
      <w:pPr>
        <w:pStyle w:val="ConsPlusNonformat"/>
        <w:jc w:val="both"/>
      </w:pPr>
      <w:r>
        <w:t xml:space="preserve">учреждения (обособленного подразделения)                                               Код по </w:t>
      </w:r>
      <w:proofErr w:type="gramStart"/>
      <w:r>
        <w:t>сводному</w:t>
      </w:r>
      <w:proofErr w:type="gramEnd"/>
    </w:p>
    <w:p w:rsidR="00D3678E" w:rsidRDefault="00D3678E" w:rsidP="00D3678E">
      <w:pPr>
        <w:pStyle w:val="ConsPlusNonformat"/>
        <w:jc w:val="both"/>
      </w:pPr>
      <w:r w:rsidRPr="000520F5">
        <w:rPr>
          <w:b/>
          <w:bCs/>
          <w:sz w:val="24"/>
          <w:szCs w:val="24"/>
          <w:u w:val="single"/>
        </w:rPr>
        <w:t>Дополнительное образование детей</w:t>
      </w:r>
      <w:r>
        <w:t xml:space="preserve">                                                реестру ______________</w:t>
      </w:r>
    </w:p>
    <w:p w:rsidR="00D3678E" w:rsidRDefault="00D3678E" w:rsidP="00D3678E">
      <w:pPr>
        <w:pStyle w:val="ConsPlusNonformat"/>
        <w:jc w:val="both"/>
      </w:pPr>
      <w:r>
        <w:t xml:space="preserve">                                                                                       По </w:t>
      </w:r>
      <w:hyperlink r:id="rId6" w:history="1">
        <w:r>
          <w:rPr>
            <w:color w:val="0000FF"/>
          </w:rPr>
          <w:t>ОКВЭД</w:t>
        </w:r>
      </w:hyperlink>
      <w:r w:rsidR="00460B5D">
        <w:t xml:space="preserve"> 85.42.9</w:t>
      </w:r>
    </w:p>
    <w:p w:rsidR="00D3678E" w:rsidRDefault="00D3678E" w:rsidP="00D3678E">
      <w:pPr>
        <w:pStyle w:val="ConsPlusNonformat"/>
        <w:jc w:val="both"/>
      </w:pPr>
      <w:r>
        <w:t xml:space="preserve">Вид муниципального учреждения                                                       </w:t>
      </w:r>
    </w:p>
    <w:p w:rsidR="00D3678E" w:rsidRPr="000520F5" w:rsidRDefault="00D3678E" w:rsidP="00D3678E">
      <w:pPr>
        <w:pStyle w:val="ConsPlusNonformat"/>
        <w:jc w:val="both"/>
        <w:rPr>
          <w:b/>
          <w:bCs/>
          <w:sz w:val="24"/>
          <w:szCs w:val="24"/>
          <w:u w:val="single"/>
        </w:rPr>
      </w:pPr>
      <w:r w:rsidRPr="000520F5">
        <w:rPr>
          <w:b/>
          <w:bCs/>
          <w:sz w:val="24"/>
          <w:szCs w:val="24"/>
          <w:u w:val="single"/>
        </w:rPr>
        <w:t>Организация дополнительного образования</w:t>
      </w:r>
    </w:p>
    <w:p w:rsidR="00D3678E" w:rsidRDefault="00D3678E" w:rsidP="00D3678E">
      <w:pPr>
        <w:pStyle w:val="ConsPlusNonformat"/>
        <w:jc w:val="both"/>
      </w:pPr>
      <w:r>
        <w:t xml:space="preserve">   </w:t>
      </w:r>
      <w:proofErr w:type="gramStart"/>
      <w:r>
        <w:t>(указывается вид муниципального учреждения из базового (отраслевого)</w:t>
      </w:r>
      <w:proofErr w:type="gramEnd"/>
    </w:p>
    <w:p w:rsidR="00D3678E" w:rsidRDefault="00D3678E" w:rsidP="00D3678E">
      <w:pPr>
        <w:pStyle w:val="ConsPlusNonformat"/>
        <w:jc w:val="both"/>
      </w:pPr>
      <w:r>
        <w:t xml:space="preserve">                                 перечня)</w:t>
      </w:r>
    </w:p>
    <w:p w:rsidR="00D3678E" w:rsidRDefault="00D3678E" w:rsidP="00D3678E">
      <w:pPr>
        <w:pStyle w:val="ConsPlusNonformat"/>
        <w:jc w:val="both"/>
      </w:pPr>
    </w:p>
    <w:p w:rsidR="00D3678E" w:rsidRDefault="00D3678E" w:rsidP="00D3678E">
      <w:pPr>
        <w:pStyle w:val="ConsPlusNonformat"/>
        <w:jc w:val="both"/>
      </w:pPr>
      <w:r>
        <w:t xml:space="preserve">        Часть 1. Сведения об оказываемых муниципальных услугах </w:t>
      </w:r>
    </w:p>
    <w:p w:rsidR="00D3678E" w:rsidRDefault="00D3678E" w:rsidP="00D3678E">
      <w:pPr>
        <w:pStyle w:val="ConsPlusNonformat"/>
        <w:jc w:val="both"/>
      </w:pPr>
    </w:p>
    <w:p w:rsidR="00D3678E" w:rsidRDefault="00D3678E" w:rsidP="00D3678E">
      <w:pPr>
        <w:pStyle w:val="ConsPlusNonformat"/>
        <w:jc w:val="both"/>
      </w:pPr>
      <w:r>
        <w:t xml:space="preserve">                               Раздел </w:t>
      </w:r>
      <w:r w:rsidRPr="000520F5">
        <w:rPr>
          <w:b/>
          <w:bCs/>
          <w:sz w:val="22"/>
          <w:szCs w:val="22"/>
          <w:u w:val="single"/>
        </w:rPr>
        <w:t>1</w:t>
      </w:r>
    </w:p>
    <w:p w:rsidR="00D3678E" w:rsidRDefault="00D3678E" w:rsidP="00D3678E">
      <w:pPr>
        <w:pStyle w:val="ConsPlusNonformat"/>
        <w:jc w:val="both"/>
      </w:pPr>
    </w:p>
    <w:p w:rsidR="00D3678E" w:rsidRDefault="00D3678E" w:rsidP="00D3678E">
      <w:pPr>
        <w:pStyle w:val="ConsPlusNonformat"/>
        <w:jc w:val="both"/>
      </w:pPr>
      <w:r>
        <w:t xml:space="preserve">1. Наименование муниципальной услуги                                                    </w:t>
      </w:r>
      <w:proofErr w:type="gramStart"/>
      <w:r>
        <w:t>Уникальный</w:t>
      </w:r>
      <w:proofErr w:type="gramEnd"/>
      <w:r>
        <w:t xml:space="preserve">   </w:t>
      </w:r>
    </w:p>
    <w:p w:rsidR="00D3678E" w:rsidRDefault="00D3678E" w:rsidP="00D3678E">
      <w:pPr>
        <w:pStyle w:val="ConsPlusNonformat"/>
        <w:jc w:val="both"/>
      </w:pPr>
      <w:r w:rsidRPr="000520F5">
        <w:rPr>
          <w:b/>
          <w:bCs/>
          <w:sz w:val="24"/>
          <w:szCs w:val="24"/>
          <w:u w:val="single"/>
        </w:rPr>
        <w:t xml:space="preserve">Реализация дополнительных </w:t>
      </w:r>
      <w:proofErr w:type="spellStart"/>
      <w:r w:rsidRPr="000520F5">
        <w:rPr>
          <w:b/>
          <w:bCs/>
          <w:sz w:val="24"/>
          <w:szCs w:val="24"/>
          <w:u w:val="single"/>
        </w:rPr>
        <w:t>общеразвивающих</w:t>
      </w:r>
      <w:proofErr w:type="spellEnd"/>
      <w:r w:rsidRPr="000520F5">
        <w:rPr>
          <w:b/>
          <w:bCs/>
          <w:sz w:val="24"/>
          <w:szCs w:val="24"/>
          <w:u w:val="single"/>
        </w:rPr>
        <w:t xml:space="preserve"> программ </w:t>
      </w:r>
      <w:r>
        <w:t xml:space="preserve">                           номер </w:t>
      </w:r>
      <w:proofErr w:type="gramStart"/>
      <w:r>
        <w:t>по</w:t>
      </w:r>
      <w:proofErr w:type="gramEnd"/>
      <w:r>
        <w:t xml:space="preserve">    </w:t>
      </w:r>
    </w:p>
    <w:p w:rsidR="00D3678E" w:rsidRDefault="00D3678E" w:rsidP="00D3678E">
      <w:pPr>
        <w:pStyle w:val="ConsPlusNonformat"/>
        <w:jc w:val="both"/>
      </w:pPr>
      <w:r>
        <w:t xml:space="preserve">                                                                                        Базовому    </w:t>
      </w:r>
    </w:p>
    <w:p w:rsidR="00D3678E" w:rsidRDefault="00D3678E" w:rsidP="00D3678E">
      <w:pPr>
        <w:pStyle w:val="ConsPlusNonformat"/>
        <w:jc w:val="both"/>
      </w:pPr>
      <w:r>
        <w:t>2. Категории потребителей муниципальной услуги                                         (</w:t>
      </w:r>
      <w:proofErr w:type="gramStart"/>
      <w:r>
        <w:t>отраслевому</w:t>
      </w:r>
      <w:proofErr w:type="gramEnd"/>
      <w:r>
        <w:t>)</w:t>
      </w:r>
    </w:p>
    <w:p w:rsidR="00D3678E" w:rsidRDefault="00D3678E" w:rsidP="00D3678E">
      <w:pPr>
        <w:pStyle w:val="ConsPlusNonformat"/>
        <w:jc w:val="both"/>
      </w:pPr>
      <w:r w:rsidRPr="00D61B5D">
        <w:rPr>
          <w:b/>
          <w:bCs/>
          <w:sz w:val="24"/>
          <w:szCs w:val="24"/>
          <w:u w:val="single"/>
        </w:rPr>
        <w:t>Физические лица</w:t>
      </w:r>
      <w:r>
        <w:t xml:space="preserve">                                                                      перечню      </w:t>
      </w:r>
      <w:r w:rsidRPr="00D61B5D">
        <w:rPr>
          <w:b/>
          <w:bCs/>
          <w:sz w:val="24"/>
          <w:szCs w:val="24"/>
          <w:u w:val="single"/>
        </w:rPr>
        <w:t>11.Г42.0</w:t>
      </w:r>
    </w:p>
    <w:p w:rsidR="00D3678E" w:rsidRDefault="00D3678E" w:rsidP="00D3678E">
      <w:pPr>
        <w:pStyle w:val="ConsPlusNonformat"/>
        <w:jc w:val="both"/>
      </w:pPr>
    </w:p>
    <w:p w:rsidR="00D3678E" w:rsidRDefault="00D3678E" w:rsidP="00D3678E">
      <w:pPr>
        <w:pStyle w:val="ConsPlusNonformat"/>
        <w:jc w:val="both"/>
      </w:pPr>
      <w:r>
        <w:t>3. Показатели, характеризующие объем и (или) качество муниципальной услуги:</w:t>
      </w:r>
    </w:p>
    <w:tbl>
      <w:tblPr>
        <w:tblpPr w:leftFromText="180" w:rightFromText="180" w:vertAnchor="text" w:horzAnchor="margin" w:tblpY="757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386"/>
        <w:gridCol w:w="1020"/>
        <w:gridCol w:w="1232"/>
        <w:gridCol w:w="1168"/>
        <w:gridCol w:w="1229"/>
        <w:gridCol w:w="1291"/>
        <w:gridCol w:w="956"/>
        <w:gridCol w:w="846"/>
        <w:gridCol w:w="1276"/>
        <w:gridCol w:w="1276"/>
        <w:gridCol w:w="1276"/>
      </w:tblGrid>
      <w:tr w:rsidR="00D3678E" w:rsidRPr="00616EE5" w:rsidTr="00CA31F4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Уникальный номер реестровой записи</w:t>
            </w:r>
          </w:p>
        </w:tc>
        <w:tc>
          <w:tcPr>
            <w:tcW w:w="36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Показатель, характеризующий содержание муниципальной услуги</w:t>
            </w:r>
          </w:p>
        </w:tc>
        <w:tc>
          <w:tcPr>
            <w:tcW w:w="2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Показатель, характеризующий условия (формы) оказания муниципальной услуги</w:t>
            </w:r>
          </w:p>
        </w:tc>
        <w:tc>
          <w:tcPr>
            <w:tcW w:w="3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Показатель качества муниципальной услуги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Значение показателя качества муниципальной услуги</w:t>
            </w:r>
          </w:p>
        </w:tc>
      </w:tr>
      <w:tr w:rsidR="00D3678E" w:rsidRPr="00616EE5" w:rsidTr="00CA31F4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ind w:firstLine="540"/>
              <w:jc w:val="both"/>
            </w:pPr>
          </w:p>
        </w:tc>
        <w:tc>
          <w:tcPr>
            <w:tcW w:w="36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ind w:firstLine="540"/>
              <w:jc w:val="both"/>
            </w:pPr>
          </w:p>
        </w:tc>
        <w:tc>
          <w:tcPr>
            <w:tcW w:w="2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ind w:firstLine="540"/>
              <w:jc w:val="both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наименование показателя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 xml:space="preserve">единица измерения по </w:t>
            </w:r>
            <w:hyperlink r:id="rId7" w:history="1">
              <w:r w:rsidRPr="00616EE5">
                <w:rPr>
                  <w:color w:val="0000FF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460B5D" w:rsidP="00CA31F4">
            <w:pPr>
              <w:pStyle w:val="ConsPlusNormal"/>
              <w:jc w:val="center"/>
            </w:pPr>
            <w:r>
              <w:t>2018</w:t>
            </w:r>
            <w:r w:rsidR="00D3678E" w:rsidRPr="00616EE5"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Default="00460B5D" w:rsidP="00CA31F4">
            <w:pPr>
              <w:pStyle w:val="ConsPlusNormal"/>
              <w:jc w:val="center"/>
            </w:pPr>
            <w:r>
              <w:t>2019</w:t>
            </w:r>
            <w:r w:rsidR="00D3678E" w:rsidRPr="00616EE5">
              <w:t xml:space="preserve"> год</w:t>
            </w:r>
          </w:p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 xml:space="preserve"> 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Default="00460B5D" w:rsidP="00CA31F4">
            <w:pPr>
              <w:pStyle w:val="ConsPlusNormal"/>
              <w:jc w:val="center"/>
            </w:pPr>
            <w:r>
              <w:t>2020</w:t>
            </w:r>
            <w:r w:rsidR="00D3678E">
              <w:t xml:space="preserve"> </w:t>
            </w:r>
            <w:r w:rsidR="00D3678E" w:rsidRPr="00616EE5">
              <w:t xml:space="preserve">год </w:t>
            </w:r>
          </w:p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(2-й год планового периода)</w:t>
            </w:r>
          </w:p>
        </w:tc>
      </w:tr>
      <w:tr w:rsidR="00D3678E" w:rsidRPr="00616EE5" w:rsidTr="00CA31F4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ind w:firstLine="540"/>
              <w:jc w:val="bot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5D0B81" w:rsidRDefault="00D3678E" w:rsidP="00CA31F4">
            <w:pPr>
              <w:pStyle w:val="ConsPlusNormal"/>
              <w:jc w:val="center"/>
              <w:rPr>
                <w:b/>
                <w:bCs/>
                <w:u w:val="single"/>
              </w:rPr>
            </w:pPr>
            <w:r w:rsidRPr="005D0B81">
              <w:rPr>
                <w:b/>
                <w:bCs/>
                <w:u w:val="single"/>
              </w:rPr>
              <w:t>Категория потребителей</w:t>
            </w:r>
          </w:p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(наименование показателя)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5D0B81" w:rsidRDefault="00D3678E" w:rsidP="00CA31F4">
            <w:pPr>
              <w:pStyle w:val="ConsPlusNormal"/>
              <w:jc w:val="center"/>
              <w:rPr>
                <w:b/>
                <w:bCs/>
                <w:u w:val="single"/>
              </w:rPr>
            </w:pPr>
            <w:r w:rsidRPr="005D0B81">
              <w:rPr>
                <w:b/>
                <w:bCs/>
                <w:u w:val="single"/>
              </w:rPr>
              <w:t>Виды образовательных программ</w:t>
            </w:r>
          </w:p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(наименование показателя)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5D0B81" w:rsidRDefault="00D3678E" w:rsidP="00CA31F4">
            <w:pPr>
              <w:pStyle w:val="ConsPlusNormal"/>
              <w:jc w:val="center"/>
              <w:rPr>
                <w:b/>
                <w:bCs/>
                <w:u w:val="single"/>
              </w:rPr>
            </w:pPr>
            <w:r w:rsidRPr="005D0B81">
              <w:rPr>
                <w:b/>
                <w:bCs/>
                <w:u w:val="single"/>
              </w:rPr>
              <w:t>Направленность образовательной программы</w:t>
            </w:r>
          </w:p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(наименование показателя)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5D0B81" w:rsidRDefault="00D3678E" w:rsidP="00CA31F4">
            <w:pPr>
              <w:pStyle w:val="ConsPlusNormal"/>
              <w:jc w:val="center"/>
              <w:rPr>
                <w:b/>
                <w:bCs/>
                <w:u w:val="single"/>
              </w:rPr>
            </w:pPr>
            <w:r w:rsidRPr="005D0B81">
              <w:rPr>
                <w:b/>
                <w:bCs/>
                <w:u w:val="single"/>
              </w:rPr>
              <w:t>Формы образования и форма реализации образовательных программ</w:t>
            </w:r>
          </w:p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(наименование показателя)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_______</w:t>
            </w:r>
          </w:p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(наименование показателя)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наименование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</w:p>
        </w:tc>
      </w:tr>
      <w:tr w:rsidR="00D3678E" w:rsidRPr="00616EE5" w:rsidTr="00CA31F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12</w:t>
            </w:r>
          </w:p>
        </w:tc>
      </w:tr>
      <w:tr w:rsidR="00D3678E" w:rsidRPr="00616EE5" w:rsidTr="00CA31F4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</w:pPr>
            <w:r>
              <w:t>547010000131003660011Г42001000300701007100102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7B5358" w:rsidRDefault="00D3678E" w:rsidP="00CA31F4">
            <w:pPr>
              <w:pStyle w:val="ConsPlusNormal"/>
              <w:rPr>
                <w:b/>
                <w:bCs/>
              </w:rPr>
            </w:pPr>
            <w:r w:rsidRPr="007B5358">
              <w:rPr>
                <w:b/>
                <w:bCs/>
              </w:rPr>
              <w:t>Физические лица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7B5358" w:rsidRDefault="00D3678E" w:rsidP="00CA31F4">
            <w:pPr>
              <w:pStyle w:val="ConsPlusNormal"/>
              <w:rPr>
                <w:b/>
                <w:bCs/>
              </w:rPr>
            </w:pPr>
            <w:proofErr w:type="spellStart"/>
            <w:r w:rsidRPr="007B5358">
              <w:rPr>
                <w:b/>
                <w:bCs/>
              </w:rPr>
              <w:t>Общеразвивающие</w:t>
            </w:r>
            <w:proofErr w:type="spellEnd"/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7B5358" w:rsidRDefault="00D3678E" w:rsidP="00CA31F4">
            <w:pPr>
              <w:pStyle w:val="ConsPlusNormal"/>
              <w:jc w:val="center"/>
              <w:rPr>
                <w:b/>
                <w:bCs/>
              </w:rPr>
            </w:pPr>
            <w:r w:rsidRPr="007B5358">
              <w:rPr>
                <w:b/>
                <w:bCs/>
              </w:rPr>
              <w:t>очная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</w:pPr>
          </w:p>
        </w:tc>
      </w:tr>
      <w:tr w:rsidR="00D3678E" w:rsidRPr="00616EE5" w:rsidTr="00CA31F4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ind w:firstLine="54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ind w:firstLine="540"/>
              <w:jc w:val="both"/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ind w:firstLine="540"/>
              <w:jc w:val="both"/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ind w:firstLine="540"/>
              <w:jc w:val="both"/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ind w:firstLine="540"/>
              <w:jc w:val="both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</w:pPr>
            <w:r>
              <w:t>Доля учащихся принимающих участие в конкурсах, фестивалях, выставках, конференци</w:t>
            </w:r>
            <w:r>
              <w:lastRenderedPageBreak/>
              <w:t>ях и иных подобных мероприятиях, от общего количества учащихся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</w:pPr>
            <w: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>
              <w:t>40</w:t>
            </w:r>
          </w:p>
        </w:tc>
      </w:tr>
    </w:tbl>
    <w:p w:rsidR="00D3678E" w:rsidRDefault="00D3678E" w:rsidP="00D3678E">
      <w:pPr>
        <w:pStyle w:val="ConsPlusNonformat"/>
        <w:rPr>
          <w:rFonts w:ascii="Calibri" w:hAnsi="Calibri" w:cs="Cordia New"/>
          <w:sz w:val="22"/>
          <w:szCs w:val="22"/>
        </w:rPr>
      </w:pPr>
    </w:p>
    <w:p w:rsidR="00D3678E" w:rsidRPr="00495344" w:rsidRDefault="00D3678E" w:rsidP="00D3678E">
      <w:pPr>
        <w:pStyle w:val="ConsPlusNonformat"/>
        <w:rPr>
          <w:sz w:val="22"/>
          <w:szCs w:val="22"/>
        </w:rPr>
      </w:pPr>
      <w:r w:rsidRPr="00495344">
        <w:rPr>
          <w:sz w:val="22"/>
          <w:szCs w:val="22"/>
        </w:rPr>
        <w:t xml:space="preserve">3.1. Показатели, характеризующие качество муниципальной услуги </w:t>
      </w:r>
    </w:p>
    <w:p w:rsidR="00D3678E" w:rsidRPr="00495344" w:rsidRDefault="00D3678E" w:rsidP="00D3678E">
      <w:pPr>
        <w:pStyle w:val="ConsPlusNormal"/>
        <w:jc w:val="both"/>
        <w:rPr>
          <w:rFonts w:ascii="Courier New" w:hAnsi="Courier New" w:cs="Courier New"/>
        </w:rPr>
      </w:pPr>
      <w:r w:rsidRPr="00495344">
        <w:rPr>
          <w:rFonts w:ascii="Courier New" w:hAnsi="Courier New" w:cs="Courier New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  <w:r w:rsidRPr="00495344">
        <w:rPr>
          <w:rFonts w:ascii="Courier New" w:hAnsi="Courier New" w:cs="Courier New"/>
          <w:b/>
          <w:sz w:val="24"/>
          <w:szCs w:val="24"/>
          <w:u w:val="single"/>
        </w:rPr>
        <w:t xml:space="preserve"> 10</w:t>
      </w:r>
    </w:p>
    <w:p w:rsidR="00D3678E" w:rsidRPr="00495344" w:rsidRDefault="00D3678E" w:rsidP="00D3678E">
      <w:pPr>
        <w:pStyle w:val="ConsPlusNormal"/>
        <w:jc w:val="both"/>
        <w:rPr>
          <w:rFonts w:ascii="Courier New" w:hAnsi="Courier New" w:cs="Courier New"/>
        </w:rPr>
      </w:pPr>
      <w:r w:rsidRPr="00495344">
        <w:rPr>
          <w:rFonts w:ascii="Courier New" w:hAnsi="Courier New" w:cs="Courier New"/>
        </w:rPr>
        <w:t>3.2. Показатели, характеризующие объем муниципальной услуги:</w:t>
      </w:r>
    </w:p>
    <w:tbl>
      <w:tblPr>
        <w:tblpPr w:leftFromText="180" w:rightFromText="180" w:vertAnchor="text" w:horzAnchor="margin" w:tblpY="436"/>
        <w:tblW w:w="148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133"/>
        <w:gridCol w:w="1133"/>
        <w:gridCol w:w="1133"/>
        <w:gridCol w:w="1279"/>
        <w:gridCol w:w="1023"/>
        <w:gridCol w:w="907"/>
        <w:gridCol w:w="1046"/>
        <w:gridCol w:w="624"/>
        <w:gridCol w:w="899"/>
        <w:gridCol w:w="899"/>
        <w:gridCol w:w="899"/>
        <w:gridCol w:w="899"/>
        <w:gridCol w:w="899"/>
        <w:gridCol w:w="903"/>
      </w:tblGrid>
      <w:tr w:rsidR="00D3678E" w:rsidRPr="00616EE5" w:rsidTr="00CA31F4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Показатель, характеризующий содержание муниципальной услуги</w:t>
            </w:r>
          </w:p>
        </w:tc>
        <w:tc>
          <w:tcPr>
            <w:tcW w:w="2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Показатель, характеризующий условия (формы) оказания муниципальной услуги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Показатель объема муниципальной услуги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Значение показателя объема муниципальной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Среднегодовой размер платы (цена, тариф)</w:t>
            </w:r>
          </w:p>
        </w:tc>
      </w:tr>
      <w:tr w:rsidR="00D3678E" w:rsidRPr="00616EE5" w:rsidTr="00CA31F4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ind w:firstLine="540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ind w:firstLine="540"/>
              <w:jc w:val="both"/>
            </w:pPr>
          </w:p>
        </w:tc>
        <w:tc>
          <w:tcPr>
            <w:tcW w:w="2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ind w:firstLine="540"/>
              <w:jc w:val="both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наименование показателя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 xml:space="preserve">единица измерения по </w:t>
            </w:r>
            <w:hyperlink r:id="rId8" w:history="1">
              <w:r w:rsidRPr="00616EE5">
                <w:rPr>
                  <w:color w:val="0000FF"/>
                </w:rPr>
                <w:t>ОКЕИ</w:t>
              </w:r>
            </w:hyperlink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460B5D" w:rsidP="00CA31F4">
            <w:pPr>
              <w:pStyle w:val="ConsPlusNormal"/>
              <w:jc w:val="center"/>
            </w:pPr>
            <w:r>
              <w:t>2018</w:t>
            </w:r>
            <w:r w:rsidR="00D3678E" w:rsidRPr="00616EE5">
              <w:t xml:space="preserve">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460B5D" w:rsidP="00CA31F4">
            <w:pPr>
              <w:pStyle w:val="ConsPlusNormal"/>
              <w:jc w:val="center"/>
            </w:pPr>
            <w:r>
              <w:t>2019</w:t>
            </w:r>
            <w:r w:rsidR="00D3678E" w:rsidRPr="00616EE5">
              <w:t xml:space="preserve"> год (1-й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460B5D" w:rsidP="00CA31F4">
            <w:pPr>
              <w:pStyle w:val="ConsPlusNormal"/>
              <w:jc w:val="center"/>
            </w:pPr>
            <w:r>
              <w:t>2020</w:t>
            </w:r>
            <w:r w:rsidR="00D3678E" w:rsidRPr="00616EE5">
              <w:t xml:space="preserve"> 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460B5D" w:rsidP="00CA31F4">
            <w:pPr>
              <w:pStyle w:val="ConsPlusNormal"/>
              <w:jc w:val="center"/>
            </w:pPr>
            <w:r>
              <w:t>2018</w:t>
            </w:r>
            <w:r w:rsidR="00D3678E">
              <w:t xml:space="preserve"> </w:t>
            </w:r>
            <w:r w:rsidR="00D3678E" w:rsidRPr="00616EE5">
              <w:t>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460B5D" w:rsidP="00CA31F4">
            <w:pPr>
              <w:pStyle w:val="ConsPlusNormal"/>
              <w:jc w:val="center"/>
            </w:pPr>
            <w:r>
              <w:t>2019</w:t>
            </w:r>
            <w:r w:rsidR="00D3678E" w:rsidRPr="00616EE5">
              <w:t xml:space="preserve"> год (1-й год планового периода)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460B5D" w:rsidP="00CA31F4">
            <w:pPr>
              <w:pStyle w:val="ConsPlusNormal"/>
              <w:jc w:val="center"/>
            </w:pPr>
            <w:r>
              <w:t>2020</w:t>
            </w:r>
            <w:r w:rsidR="00D3678E" w:rsidRPr="00616EE5">
              <w:t xml:space="preserve"> год (2-й год планового периода)</w:t>
            </w:r>
          </w:p>
        </w:tc>
      </w:tr>
      <w:tr w:rsidR="00D3678E" w:rsidRPr="00616EE5" w:rsidTr="00CA31F4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ind w:firstLine="54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5D0B81" w:rsidRDefault="00D3678E" w:rsidP="00CA31F4">
            <w:pPr>
              <w:pStyle w:val="ConsPlusNormal"/>
              <w:jc w:val="center"/>
              <w:rPr>
                <w:b/>
                <w:bCs/>
                <w:u w:val="single"/>
              </w:rPr>
            </w:pPr>
            <w:r w:rsidRPr="005D0B81">
              <w:rPr>
                <w:b/>
                <w:bCs/>
                <w:u w:val="single"/>
              </w:rPr>
              <w:t>Категория потребителей</w:t>
            </w:r>
          </w:p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5D0B81" w:rsidRDefault="00D3678E" w:rsidP="00CA31F4">
            <w:pPr>
              <w:pStyle w:val="ConsPlusNormal"/>
              <w:jc w:val="center"/>
              <w:rPr>
                <w:b/>
                <w:bCs/>
                <w:u w:val="single"/>
              </w:rPr>
            </w:pPr>
            <w:r w:rsidRPr="005D0B81">
              <w:rPr>
                <w:b/>
                <w:bCs/>
                <w:u w:val="single"/>
              </w:rPr>
              <w:t>Виды образовательных программ</w:t>
            </w:r>
          </w:p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5D0B81" w:rsidRDefault="00D3678E" w:rsidP="00CA31F4">
            <w:pPr>
              <w:pStyle w:val="ConsPlusNormal"/>
              <w:jc w:val="center"/>
              <w:rPr>
                <w:b/>
                <w:bCs/>
                <w:u w:val="single"/>
              </w:rPr>
            </w:pPr>
            <w:r w:rsidRPr="005D0B81">
              <w:rPr>
                <w:b/>
                <w:bCs/>
                <w:u w:val="single"/>
              </w:rPr>
              <w:t>Направленность образовательной программы</w:t>
            </w:r>
          </w:p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(наименование показателя)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5D0B81" w:rsidRDefault="00D3678E" w:rsidP="00CA31F4">
            <w:pPr>
              <w:pStyle w:val="ConsPlusNormal"/>
              <w:jc w:val="center"/>
              <w:rPr>
                <w:b/>
                <w:bCs/>
                <w:u w:val="single"/>
              </w:rPr>
            </w:pPr>
            <w:r w:rsidRPr="005D0B81">
              <w:rPr>
                <w:b/>
                <w:bCs/>
                <w:u w:val="single"/>
              </w:rPr>
              <w:t>Формы образования и форма реализации образовательных программ</w:t>
            </w:r>
          </w:p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(наименование показателя)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_______</w:t>
            </w:r>
          </w:p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(наименование показателя)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код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</w:p>
        </w:tc>
      </w:tr>
      <w:tr w:rsidR="00D3678E" w:rsidRPr="00616EE5" w:rsidTr="00CA31F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15</w:t>
            </w:r>
          </w:p>
        </w:tc>
      </w:tr>
      <w:tr w:rsidR="00D3678E" w:rsidRPr="00616EE5" w:rsidTr="00CA31F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</w:pPr>
            <w:r>
              <w:t>547010000131003660</w:t>
            </w:r>
            <w:r>
              <w:lastRenderedPageBreak/>
              <w:t>011Г42001000300701007100102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7B5358" w:rsidRDefault="00D3678E" w:rsidP="00CA31F4">
            <w:pPr>
              <w:pStyle w:val="ConsPlusNormal"/>
              <w:rPr>
                <w:b/>
                <w:bCs/>
              </w:rPr>
            </w:pPr>
            <w:r w:rsidRPr="007B5358">
              <w:rPr>
                <w:b/>
                <w:bCs/>
              </w:rPr>
              <w:lastRenderedPageBreak/>
              <w:t>Физические 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Default="00D3678E" w:rsidP="00CA31F4">
            <w:pPr>
              <w:pStyle w:val="ConsPlusNormal"/>
              <w:rPr>
                <w:b/>
                <w:bCs/>
              </w:rPr>
            </w:pPr>
            <w:proofErr w:type="spellStart"/>
            <w:r w:rsidRPr="007B5358">
              <w:rPr>
                <w:b/>
                <w:bCs/>
              </w:rPr>
              <w:t>Общеразвивающие</w:t>
            </w:r>
            <w:proofErr w:type="spellEnd"/>
          </w:p>
          <w:p w:rsidR="00D3678E" w:rsidRDefault="00D3678E" w:rsidP="00CA31F4">
            <w:pPr>
              <w:pStyle w:val="ConsPlusNormal"/>
              <w:rPr>
                <w:b/>
                <w:bCs/>
              </w:rPr>
            </w:pPr>
          </w:p>
          <w:p w:rsidR="00D3678E" w:rsidRDefault="00D3678E" w:rsidP="00CA31F4">
            <w:pPr>
              <w:pStyle w:val="ConsPlusNormal"/>
              <w:rPr>
                <w:b/>
                <w:bCs/>
              </w:rPr>
            </w:pPr>
          </w:p>
          <w:p w:rsidR="00D3678E" w:rsidRDefault="00D3678E" w:rsidP="00CA31F4">
            <w:pPr>
              <w:pStyle w:val="ConsPlusNormal"/>
              <w:rPr>
                <w:b/>
                <w:bCs/>
              </w:rPr>
            </w:pPr>
          </w:p>
          <w:p w:rsidR="00D3678E" w:rsidRPr="007B5358" w:rsidRDefault="00D3678E" w:rsidP="00CA31F4">
            <w:pPr>
              <w:pStyle w:val="ConsPlusNormal"/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7B5358" w:rsidRDefault="00D3678E" w:rsidP="00CA31F4">
            <w:pPr>
              <w:pStyle w:val="ConsPlusNormal"/>
              <w:jc w:val="center"/>
              <w:rPr>
                <w:b/>
                <w:bCs/>
              </w:rPr>
            </w:pPr>
            <w:r w:rsidRPr="007B5358">
              <w:rPr>
                <w:b/>
                <w:bCs/>
              </w:rPr>
              <w:t>очная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716CBA" w:rsidRDefault="00D3678E" w:rsidP="00CA31F4">
            <w:pPr>
              <w:pStyle w:val="ConsPlusNormal"/>
              <w:rPr>
                <w:b/>
                <w:sz w:val="20"/>
                <w:szCs w:val="20"/>
                <w:u w:val="single"/>
              </w:rPr>
            </w:pPr>
            <w:r w:rsidRPr="00716CBA">
              <w:rPr>
                <w:b/>
                <w:sz w:val="20"/>
                <w:szCs w:val="20"/>
                <w:u w:val="single"/>
              </w:rPr>
              <w:t xml:space="preserve">Число </w:t>
            </w:r>
            <w:proofErr w:type="spellStart"/>
            <w:proofErr w:type="gramStart"/>
            <w:r w:rsidRPr="00716CBA">
              <w:rPr>
                <w:b/>
                <w:sz w:val="20"/>
                <w:szCs w:val="20"/>
                <w:u w:val="single"/>
              </w:rPr>
              <w:t>человек</w:t>
            </w:r>
            <w:r w:rsidRPr="00716CBA">
              <w:rPr>
                <w:b/>
                <w:sz w:val="20"/>
                <w:szCs w:val="20"/>
                <w:u w:val="single"/>
              </w:rPr>
              <w:lastRenderedPageBreak/>
              <w:t>о</w:t>
            </w:r>
            <w:proofErr w:type="spellEnd"/>
            <w:r w:rsidRPr="00716CBA">
              <w:rPr>
                <w:b/>
                <w:sz w:val="20"/>
                <w:szCs w:val="20"/>
                <w:u w:val="single"/>
              </w:rPr>
              <w:t xml:space="preserve"> – часов</w:t>
            </w:r>
            <w:proofErr w:type="gramEnd"/>
            <w:r w:rsidRPr="00716CBA">
              <w:rPr>
                <w:b/>
                <w:sz w:val="20"/>
                <w:szCs w:val="20"/>
                <w:u w:val="single"/>
              </w:rPr>
              <w:t xml:space="preserve"> пребывания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716CBA" w:rsidRDefault="00D3678E" w:rsidP="00CA31F4">
            <w:pPr>
              <w:pStyle w:val="ConsPlusNormal"/>
              <w:rPr>
                <w:b/>
                <w:u w:val="single"/>
              </w:rPr>
            </w:pPr>
            <w:proofErr w:type="spellStart"/>
            <w:proofErr w:type="gramStart"/>
            <w:r w:rsidRPr="00716CBA">
              <w:rPr>
                <w:b/>
                <w:u w:val="single"/>
              </w:rPr>
              <w:lastRenderedPageBreak/>
              <w:t>Человеко</w:t>
            </w:r>
            <w:proofErr w:type="spellEnd"/>
            <w:r w:rsidRPr="00716CBA">
              <w:rPr>
                <w:b/>
                <w:u w:val="single"/>
              </w:rPr>
              <w:t xml:space="preserve"> - часов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</w:pPr>
            <w:r>
              <w:t>539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C64BA5" w:rsidRDefault="00C64BA5" w:rsidP="00CA31F4">
            <w:pPr>
              <w:pStyle w:val="ConsPlusNormal"/>
            </w:pPr>
            <w:r w:rsidRPr="00C64BA5">
              <w:t>71768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C64BA5" w:rsidRDefault="00C64BA5" w:rsidP="00CA31F4">
            <w:pPr>
              <w:pStyle w:val="ConsPlusNormal"/>
            </w:pPr>
            <w:r w:rsidRPr="00C64BA5">
              <w:t>71768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C64BA5" w:rsidRDefault="00C64BA5" w:rsidP="00C64BA5">
            <w:pPr>
              <w:pStyle w:val="ConsPlusNormal"/>
            </w:pPr>
            <w:r w:rsidRPr="00C64BA5">
              <w:t>71768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C37394" w:rsidRDefault="00D3678E" w:rsidP="00CA31F4">
            <w:pPr>
              <w:pStyle w:val="ConsPlusNormal"/>
              <w:rPr>
                <w:sz w:val="20"/>
                <w:szCs w:val="20"/>
              </w:rPr>
            </w:pPr>
            <w:r w:rsidRPr="00C37394">
              <w:rPr>
                <w:sz w:val="20"/>
                <w:szCs w:val="20"/>
              </w:rPr>
              <w:t>бесплатно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</w:pPr>
            <w:r w:rsidRPr="00C37394">
              <w:rPr>
                <w:sz w:val="20"/>
                <w:szCs w:val="20"/>
              </w:rPr>
              <w:t>бесплатно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</w:pPr>
            <w:r w:rsidRPr="00C37394">
              <w:rPr>
                <w:sz w:val="20"/>
                <w:szCs w:val="20"/>
              </w:rPr>
              <w:t>Бесплатно</w:t>
            </w:r>
          </w:p>
        </w:tc>
      </w:tr>
      <w:tr w:rsidR="00D3678E" w:rsidRPr="00616EE5" w:rsidTr="00CA31F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Default="00D3678E" w:rsidP="00CA31F4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7B5358" w:rsidRDefault="00D3678E" w:rsidP="00CA31F4">
            <w:pPr>
              <w:pStyle w:val="ConsPlusNormal"/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7B5358" w:rsidRDefault="00D3678E" w:rsidP="00CA31F4">
            <w:pPr>
              <w:pStyle w:val="ConsPlusNormal"/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Default="00D3678E" w:rsidP="00CA31F4">
            <w:pPr>
              <w:pStyle w:val="ConsPlusNormal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7B5358" w:rsidRDefault="00D3678E" w:rsidP="00CA31F4">
            <w:pPr>
              <w:pStyle w:val="ConsPlusNormal"/>
              <w:jc w:val="center"/>
              <w:rPr>
                <w:b/>
                <w:bCs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E73521" w:rsidRDefault="00D3678E" w:rsidP="00CA31F4">
            <w:pPr>
              <w:pStyle w:val="ConsPlusNormal"/>
              <w:rPr>
                <w:b/>
                <w:sz w:val="20"/>
                <w:szCs w:val="20"/>
              </w:rPr>
            </w:pPr>
            <w:r w:rsidRPr="00E73521">
              <w:rPr>
                <w:b/>
                <w:sz w:val="20"/>
                <w:szCs w:val="20"/>
              </w:rPr>
              <w:t xml:space="preserve">Число </w:t>
            </w:r>
            <w:proofErr w:type="gramStart"/>
            <w:r w:rsidRPr="00E73521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E73521" w:rsidRDefault="00D3678E" w:rsidP="00CA31F4">
            <w:pPr>
              <w:pStyle w:val="ConsPlusNormal"/>
              <w:rPr>
                <w:b/>
                <w:sz w:val="20"/>
                <w:szCs w:val="20"/>
              </w:rPr>
            </w:pPr>
            <w:r w:rsidRPr="00E73521">
              <w:rPr>
                <w:b/>
                <w:sz w:val="20"/>
                <w:szCs w:val="20"/>
              </w:rP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E73521" w:rsidRDefault="00D3678E" w:rsidP="00CA31F4">
            <w:pPr>
              <w:pStyle w:val="ConsPlusNormal"/>
              <w:rPr>
                <w:b/>
                <w:sz w:val="20"/>
                <w:szCs w:val="20"/>
              </w:rPr>
            </w:pPr>
            <w:r w:rsidRPr="00E73521">
              <w:rPr>
                <w:b/>
                <w:sz w:val="20"/>
                <w:szCs w:val="20"/>
              </w:rPr>
              <w:t>792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056B56" w:rsidRDefault="00056B56" w:rsidP="00056B56">
            <w:pPr>
              <w:pStyle w:val="ConsPlusNormal"/>
              <w:jc w:val="center"/>
            </w:pPr>
            <w:r w:rsidRPr="00056B56">
              <w:t>180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056B56" w:rsidRDefault="00056B56" w:rsidP="00056B56">
            <w:pPr>
              <w:pStyle w:val="ConsPlusNormal"/>
              <w:jc w:val="center"/>
            </w:pPr>
            <w:r w:rsidRPr="00056B56">
              <w:t>180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056B56" w:rsidRDefault="00056B56" w:rsidP="00056B56">
            <w:pPr>
              <w:pStyle w:val="ConsPlusNormal"/>
              <w:jc w:val="center"/>
            </w:pPr>
            <w:r w:rsidRPr="00056B56">
              <w:t>180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C37394" w:rsidRDefault="00D3678E" w:rsidP="00CA31F4">
            <w:pPr>
              <w:pStyle w:val="ConsPlusNormal"/>
              <w:rPr>
                <w:sz w:val="20"/>
                <w:szCs w:val="20"/>
              </w:rPr>
            </w:pPr>
            <w:r w:rsidRPr="00C37394">
              <w:rPr>
                <w:sz w:val="20"/>
                <w:szCs w:val="20"/>
              </w:rPr>
              <w:t>бесплатно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</w:pPr>
            <w:r w:rsidRPr="00C37394">
              <w:rPr>
                <w:sz w:val="20"/>
                <w:szCs w:val="20"/>
              </w:rPr>
              <w:t>бесплатно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</w:pPr>
            <w:r w:rsidRPr="00C37394">
              <w:rPr>
                <w:sz w:val="20"/>
                <w:szCs w:val="20"/>
              </w:rPr>
              <w:t>Бесплатно</w:t>
            </w:r>
          </w:p>
        </w:tc>
      </w:tr>
    </w:tbl>
    <w:p w:rsidR="00D3678E" w:rsidRDefault="00D3678E" w:rsidP="00D3678E">
      <w:pPr>
        <w:pStyle w:val="ConsPlusNormal"/>
        <w:ind w:firstLine="540"/>
        <w:jc w:val="both"/>
      </w:pPr>
    </w:p>
    <w:p w:rsidR="00D3678E" w:rsidRPr="00495344" w:rsidRDefault="00D3678E" w:rsidP="00D3678E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95344">
        <w:rPr>
          <w:rFonts w:ascii="Courier New" w:hAnsi="Courier New" w:cs="Courier New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  <w:r w:rsidRPr="00495344">
        <w:rPr>
          <w:rFonts w:ascii="Courier New" w:hAnsi="Courier New" w:cs="Courier New"/>
          <w:b/>
          <w:sz w:val="24"/>
          <w:szCs w:val="24"/>
          <w:u w:val="single"/>
        </w:rPr>
        <w:t xml:space="preserve"> 10</w:t>
      </w:r>
    </w:p>
    <w:p w:rsidR="00D3678E" w:rsidRPr="00495344" w:rsidRDefault="00D3678E" w:rsidP="00D3678E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95344">
        <w:rPr>
          <w:rFonts w:ascii="Courier New" w:hAnsi="Courier New" w:cs="Courier New"/>
        </w:rPr>
        <w:t>4. Нормативные правовые акты, устанавливающие размер платы (цену, тариф) либо порядок ее (его) установления:</w:t>
      </w:r>
    </w:p>
    <w:p w:rsidR="00D3678E" w:rsidRPr="00495344" w:rsidRDefault="00D3678E" w:rsidP="00D3678E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3544"/>
        <w:gridCol w:w="1189"/>
        <w:gridCol w:w="829"/>
        <w:gridCol w:w="2171"/>
      </w:tblGrid>
      <w:tr w:rsidR="00D3678E" w:rsidRPr="00616EE5" w:rsidTr="00CA31F4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Нормативный правовой акт</w:t>
            </w:r>
          </w:p>
        </w:tc>
      </w:tr>
      <w:tr w:rsidR="00D3678E" w:rsidRPr="00616EE5" w:rsidTr="00CA31F4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вид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принявший орган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дата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номер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наименование</w:t>
            </w:r>
          </w:p>
        </w:tc>
      </w:tr>
      <w:tr w:rsidR="00D3678E" w:rsidRPr="00616EE5" w:rsidTr="00CA31F4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5</w:t>
            </w:r>
          </w:p>
        </w:tc>
      </w:tr>
      <w:tr w:rsidR="00D3678E" w:rsidRPr="00616EE5" w:rsidTr="00CA31F4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>
              <w:t>-</w:t>
            </w:r>
          </w:p>
        </w:tc>
      </w:tr>
    </w:tbl>
    <w:p w:rsidR="00D3678E" w:rsidRDefault="00D3678E" w:rsidP="00D3678E">
      <w:pPr>
        <w:pStyle w:val="ConsPlusNormal"/>
        <w:ind w:firstLine="540"/>
        <w:jc w:val="both"/>
      </w:pPr>
    </w:p>
    <w:p w:rsidR="00D3678E" w:rsidRDefault="00D3678E" w:rsidP="00D3678E">
      <w:pPr>
        <w:pStyle w:val="ConsPlusNonformat"/>
        <w:jc w:val="both"/>
      </w:pPr>
      <w:r>
        <w:t>5. Порядок оказания муниципальной услуги</w:t>
      </w:r>
    </w:p>
    <w:p w:rsidR="00D3678E" w:rsidRDefault="00D3678E" w:rsidP="00D3678E">
      <w:pPr>
        <w:pStyle w:val="ConsPlusNonformat"/>
        <w:jc w:val="both"/>
      </w:pPr>
    </w:p>
    <w:p w:rsidR="00D3678E" w:rsidRDefault="00D3678E" w:rsidP="00D3678E">
      <w:pPr>
        <w:pStyle w:val="ConsPlusNonformat"/>
        <w:jc w:val="both"/>
      </w:pPr>
      <w:r>
        <w:t xml:space="preserve">5.1. Нормативные правовые акты, регулирующие порядок оказания </w:t>
      </w:r>
      <w:proofErr w:type="gramStart"/>
      <w:r>
        <w:t>муниципальной</w:t>
      </w:r>
      <w:proofErr w:type="gramEnd"/>
    </w:p>
    <w:p w:rsidR="00043BB6" w:rsidRDefault="00D3678E" w:rsidP="00D3678E">
      <w:pPr>
        <w:pStyle w:val="ConsPlusNonformat"/>
        <w:jc w:val="both"/>
      </w:pPr>
      <w:r>
        <w:t xml:space="preserve"> услуги:</w:t>
      </w:r>
    </w:p>
    <w:p w:rsidR="00D3678E" w:rsidRDefault="00D3678E" w:rsidP="00D3678E">
      <w:pPr>
        <w:pStyle w:val="ConsPlusNonformat"/>
        <w:jc w:val="both"/>
      </w:pPr>
      <w:r>
        <w:t>- ФЗ от 12.01.1996. №27 «О некоммерческих организациях»;</w:t>
      </w:r>
    </w:p>
    <w:p w:rsidR="00D3678E" w:rsidRDefault="00D3678E" w:rsidP="00D3678E">
      <w:pPr>
        <w:pStyle w:val="ConsPlusNonformat"/>
        <w:jc w:val="both"/>
      </w:pPr>
      <w:r>
        <w:t>- ФЗ РФ от 06.10.2003 г. №131 «Об общих принципах организации местного самоуправления в Российской Федерации»;</w:t>
      </w:r>
    </w:p>
    <w:p w:rsidR="00D3678E" w:rsidRDefault="00D3678E" w:rsidP="00D3678E">
      <w:pPr>
        <w:pStyle w:val="ConsPlusNonformat"/>
        <w:jc w:val="both"/>
      </w:pPr>
      <w:r>
        <w:t>- ФЗ РФ от 29.12.2012 г. №273</w:t>
      </w:r>
      <w:r w:rsidR="00043BB6">
        <w:t xml:space="preserve"> - ФЗ</w:t>
      </w:r>
      <w:r>
        <w:t xml:space="preserve"> «Об образовании в РФ»</w:t>
      </w:r>
      <w:r w:rsidR="00043BB6">
        <w:t xml:space="preserve"> статья 99</w:t>
      </w:r>
      <w:r>
        <w:t>;</w:t>
      </w:r>
    </w:p>
    <w:p w:rsidR="001170E6" w:rsidRDefault="00043BB6" w:rsidP="00D3678E">
      <w:pPr>
        <w:pStyle w:val="ConsPlusNonformat"/>
        <w:jc w:val="both"/>
      </w:pPr>
      <w:r>
        <w:t xml:space="preserve">- приказом </w:t>
      </w:r>
      <w:proofErr w:type="spellStart"/>
      <w:r>
        <w:t>Минобрнауки</w:t>
      </w:r>
      <w:proofErr w:type="spellEnd"/>
      <w:r>
        <w:t xml:space="preserve"> России от 22.09.2015 №1040 «Об утверждении общих требований к определению нормативных затрат на оказание государственных (муниципальных) услуг в сфере образования, науки и молодёжной политики, применяемых при расчёте объёма субсидии на финансовое обеспечение выполнение государственного (муниципального)</w:t>
      </w:r>
      <w:r w:rsidR="001170E6">
        <w:t xml:space="preserve"> </w:t>
      </w:r>
      <w:r>
        <w:t>задания на оказание</w:t>
      </w:r>
      <w:r w:rsidRPr="00043BB6">
        <w:t xml:space="preserve"> </w:t>
      </w:r>
      <w:r>
        <w:t>государственных (муниципальных) услуг</w:t>
      </w:r>
      <w:r w:rsidR="001170E6">
        <w:t xml:space="preserve"> (выполнения работ</w:t>
      </w:r>
      <w:proofErr w:type="gramStart"/>
      <w:r w:rsidR="001170E6">
        <w:t>)г</w:t>
      </w:r>
      <w:proofErr w:type="gramEnd"/>
      <w:r w:rsidR="001170E6">
        <w:t>осударственными (муниципальными)учреждениями»;</w:t>
      </w:r>
    </w:p>
    <w:p w:rsidR="001170E6" w:rsidRDefault="001170E6" w:rsidP="00D3678E">
      <w:pPr>
        <w:pStyle w:val="ConsPlusNonformat"/>
        <w:jc w:val="both"/>
      </w:pPr>
      <w:r>
        <w:t xml:space="preserve">- приказом Министерства культуры РФ от 16.07.2013 №998 «Об утверждении перечня дополнительных </w:t>
      </w:r>
      <w:proofErr w:type="spellStart"/>
      <w:r>
        <w:t>предпрофессиональных</w:t>
      </w:r>
      <w:proofErr w:type="spellEnd"/>
      <w:r>
        <w:t xml:space="preserve"> программ в области искусства»;</w:t>
      </w:r>
    </w:p>
    <w:p w:rsidR="001170E6" w:rsidRDefault="001170E6" w:rsidP="00D3678E">
      <w:pPr>
        <w:pStyle w:val="ConsPlusNonformat"/>
        <w:jc w:val="both"/>
      </w:pPr>
      <w:r>
        <w:t xml:space="preserve">- письмом Минфина России от 16.05.2011 №12 – 08 -22/1959 «Комплексные рекомендации органам исполнительной власти субъектов РФ, органам местного самоуправления по реализации ФЗ от 08.05.2010 №83 – </w:t>
      </w:r>
      <w:proofErr w:type="spellStart"/>
      <w:r>
        <w:t>Фз</w:t>
      </w:r>
      <w:proofErr w:type="spellEnd"/>
      <w:r>
        <w:t xml:space="preserve">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учреждений»;</w:t>
      </w:r>
    </w:p>
    <w:p w:rsidR="001170E6" w:rsidRDefault="001170E6" w:rsidP="00D3678E">
      <w:pPr>
        <w:pStyle w:val="ConsPlusNonformat"/>
        <w:jc w:val="both"/>
      </w:pPr>
      <w:r>
        <w:lastRenderedPageBreak/>
        <w:t>- письмом Минфина России от 10.10.2014 №02- 01 -09/49180 «О направлении Ме</w:t>
      </w:r>
      <w:r w:rsidR="00010F5F">
        <w:t>тодических рекомендаций по установлению общих требований к порядку расчёта объёма финансового обеспечения выполнения государственного (муниципального) задания на оказание</w:t>
      </w:r>
      <w:r w:rsidR="00010F5F" w:rsidRPr="00043BB6">
        <w:t xml:space="preserve"> </w:t>
      </w:r>
      <w:r w:rsidR="00010F5F">
        <w:t>государственных (муниципальных) услуг (выполнения работ)»;</w:t>
      </w:r>
    </w:p>
    <w:p w:rsidR="000F6EEF" w:rsidRDefault="00010F5F" w:rsidP="000F6EEF">
      <w:pPr>
        <w:pStyle w:val="ConsPlusNonformat"/>
        <w:jc w:val="both"/>
      </w:pPr>
      <w:r>
        <w:t>- базовыми (отраслевыми) перечнями государственных и муниципальных услуг (работ);</w:t>
      </w:r>
    </w:p>
    <w:p w:rsidR="00CA31F4" w:rsidRDefault="000F6EEF" w:rsidP="000F6EEF">
      <w:pPr>
        <w:pStyle w:val="ConsPlusNonformat"/>
        <w:jc w:val="both"/>
      </w:pPr>
      <w:r>
        <w:rPr>
          <w:b/>
        </w:rPr>
        <w:t xml:space="preserve">- </w:t>
      </w:r>
      <w:r w:rsidRPr="000F6EEF">
        <w:t>п</w:t>
      </w:r>
      <w:r w:rsidR="00CA31F4" w:rsidRPr="000F6EEF">
        <w:t>остановление Правительства РФ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</w:t>
      </w:r>
      <w:r>
        <w:t>;</w:t>
      </w:r>
    </w:p>
    <w:p w:rsidR="000F6EEF" w:rsidRDefault="000F6EEF" w:rsidP="00654209">
      <w:pPr>
        <w:shd w:val="clear" w:color="auto" w:fill="FFFFFF"/>
        <w:spacing w:after="0" w:line="300" w:lineRule="atLeast"/>
        <w:outlineLvl w:val="1"/>
        <w:rPr>
          <w:rFonts w:ascii="Courier New" w:eastAsia="Times New Roman" w:hAnsi="Courier New" w:cs="Courier New"/>
          <w:bCs/>
          <w:sz w:val="20"/>
          <w:szCs w:val="20"/>
        </w:rPr>
      </w:pPr>
      <w:r>
        <w:t xml:space="preserve">-  </w:t>
      </w:r>
      <w:r w:rsidRPr="000F6EEF">
        <w:rPr>
          <w:rFonts w:ascii="Courier New" w:hAnsi="Courier New" w:cs="Courier New"/>
          <w:sz w:val="20"/>
          <w:szCs w:val="20"/>
        </w:rPr>
        <w:t xml:space="preserve">утверждённые </w:t>
      </w:r>
      <w:proofErr w:type="spellStart"/>
      <w:r w:rsidRPr="000F6EEF"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 w:rsidRPr="000F6EEF">
        <w:rPr>
          <w:rFonts w:ascii="Courier New" w:hAnsi="Courier New" w:cs="Courier New"/>
          <w:sz w:val="20"/>
          <w:szCs w:val="20"/>
        </w:rPr>
        <w:t xml:space="preserve"> России от 17.07.2017 №ВП – 57/18вн</w:t>
      </w:r>
      <w:r w:rsidRPr="000F6EEF">
        <w:t xml:space="preserve"> «</w:t>
      </w:r>
      <w:r w:rsidRPr="000F6EEF">
        <w:rPr>
          <w:rFonts w:ascii="Courier New" w:eastAsia="Times New Roman" w:hAnsi="Courier New" w:cs="Courier New"/>
          <w:bCs/>
          <w:sz w:val="20"/>
          <w:szCs w:val="20"/>
        </w:rPr>
        <w:t xml:space="preserve">Итоговые значения и величина составляющих базовых нормативов затрат по государственным услугам по реализации дополнительных </w:t>
      </w:r>
      <w:proofErr w:type="spellStart"/>
      <w:r w:rsidRPr="000F6EEF">
        <w:rPr>
          <w:rFonts w:ascii="Courier New" w:eastAsia="Times New Roman" w:hAnsi="Courier New" w:cs="Courier New"/>
          <w:bCs/>
          <w:sz w:val="20"/>
          <w:szCs w:val="20"/>
        </w:rPr>
        <w:t>предпрофессиональных</w:t>
      </w:r>
      <w:proofErr w:type="spellEnd"/>
      <w:r w:rsidRPr="000F6EEF">
        <w:rPr>
          <w:rFonts w:ascii="Courier New" w:eastAsia="Times New Roman" w:hAnsi="Courier New" w:cs="Courier New"/>
          <w:bCs/>
          <w:sz w:val="20"/>
          <w:szCs w:val="20"/>
        </w:rPr>
        <w:t xml:space="preserve"> программ в области искусств, физической культуры и спорта, отраслевые корректирующие коэффициенты и порядок их</w:t>
      </w:r>
      <w:r>
        <w:rPr>
          <w:rFonts w:ascii="Courier New" w:eastAsia="Times New Roman" w:hAnsi="Courier New" w:cs="Courier New"/>
          <w:bCs/>
          <w:sz w:val="20"/>
          <w:szCs w:val="20"/>
        </w:rPr>
        <w:t xml:space="preserve"> применения на 2018 г.;</w:t>
      </w:r>
    </w:p>
    <w:p w:rsidR="000F6EEF" w:rsidRDefault="000F6EEF" w:rsidP="00654209">
      <w:pPr>
        <w:shd w:val="clear" w:color="auto" w:fill="FFFFFF"/>
        <w:spacing w:after="0" w:line="300" w:lineRule="atLeast"/>
        <w:outlineLvl w:val="1"/>
        <w:rPr>
          <w:rFonts w:ascii="Courier New" w:eastAsia="Times New Roman" w:hAnsi="Courier New" w:cs="Courier New"/>
          <w:bCs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bCs/>
          <w:sz w:val="20"/>
          <w:szCs w:val="20"/>
        </w:rPr>
        <w:t xml:space="preserve">- </w:t>
      </w:r>
      <w:r>
        <w:t xml:space="preserve">  </w:t>
      </w:r>
      <w:r w:rsidRPr="000F6EEF">
        <w:rPr>
          <w:rFonts w:ascii="Courier New" w:hAnsi="Courier New" w:cs="Courier New"/>
          <w:sz w:val="20"/>
          <w:szCs w:val="20"/>
        </w:rPr>
        <w:t xml:space="preserve">утверждённые </w:t>
      </w:r>
      <w:proofErr w:type="spellStart"/>
      <w:r w:rsidRPr="000F6EEF"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 w:rsidRPr="000F6EEF">
        <w:rPr>
          <w:rFonts w:ascii="Courier New" w:hAnsi="Courier New" w:cs="Courier New"/>
          <w:sz w:val="20"/>
          <w:szCs w:val="20"/>
        </w:rPr>
        <w:t xml:space="preserve"> России от 17.07.2017 №ВП – 57/18вн</w:t>
      </w:r>
      <w:r w:rsidRPr="000F6EEF">
        <w:t xml:space="preserve"> «</w:t>
      </w:r>
      <w:r w:rsidRPr="000F6EEF">
        <w:rPr>
          <w:rFonts w:ascii="Courier New" w:eastAsia="Times New Roman" w:hAnsi="Courier New" w:cs="Courier New"/>
          <w:bCs/>
          <w:sz w:val="20"/>
          <w:szCs w:val="20"/>
        </w:rPr>
        <w:t>Итоговые значения и величина составляющих базовых нормативов затрат по государственным услугам по реализации дополнительных</w:t>
      </w:r>
      <w:r>
        <w:rPr>
          <w:rFonts w:ascii="Courier New" w:eastAsia="Times New Roman" w:hAnsi="Courier New" w:cs="Courier New"/>
          <w:bCs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bCs/>
          <w:sz w:val="20"/>
          <w:szCs w:val="20"/>
        </w:rPr>
        <w:t>общеразвивающих</w:t>
      </w:r>
      <w:proofErr w:type="spellEnd"/>
      <w:r>
        <w:rPr>
          <w:rFonts w:ascii="Courier New" w:eastAsia="Times New Roman" w:hAnsi="Courier New" w:cs="Courier New"/>
          <w:bCs/>
          <w:sz w:val="20"/>
          <w:szCs w:val="20"/>
        </w:rPr>
        <w:t xml:space="preserve"> программ, за исключением программ, обеспечивающих подготовку иностранных граждан к освоению профессиональных образовательных программ на русском языке, и по реализации дополнительных </w:t>
      </w:r>
      <w:proofErr w:type="spellStart"/>
      <w:r>
        <w:rPr>
          <w:rFonts w:ascii="Courier New" w:eastAsia="Times New Roman" w:hAnsi="Courier New" w:cs="Courier New"/>
          <w:bCs/>
          <w:sz w:val="20"/>
          <w:szCs w:val="20"/>
        </w:rPr>
        <w:t>общеразвивающих</w:t>
      </w:r>
      <w:proofErr w:type="spellEnd"/>
      <w:r>
        <w:rPr>
          <w:rFonts w:ascii="Courier New" w:eastAsia="Times New Roman" w:hAnsi="Courier New" w:cs="Courier New"/>
          <w:bCs/>
          <w:sz w:val="20"/>
          <w:szCs w:val="20"/>
        </w:rPr>
        <w:t xml:space="preserve"> программ в соответствии с частью 7 статьи 71 ФЗ от 29.12.2012 </w:t>
      </w:r>
      <w:proofErr w:type="gramEnd"/>
    </w:p>
    <w:p w:rsidR="00654209" w:rsidRDefault="000F6EEF" w:rsidP="00654209">
      <w:pPr>
        <w:shd w:val="clear" w:color="auto" w:fill="FFFFFF"/>
        <w:spacing w:after="0" w:line="300" w:lineRule="atLeast"/>
        <w:outlineLvl w:val="1"/>
        <w:rPr>
          <w:rFonts w:ascii="Courier New" w:eastAsia="Times New Roman" w:hAnsi="Courier New" w:cs="Courier New"/>
          <w:bCs/>
          <w:sz w:val="20"/>
          <w:szCs w:val="20"/>
        </w:rPr>
      </w:pPr>
      <w:r>
        <w:rPr>
          <w:rFonts w:ascii="Courier New" w:eastAsia="Times New Roman" w:hAnsi="Courier New" w:cs="Courier New"/>
          <w:bCs/>
          <w:sz w:val="20"/>
          <w:szCs w:val="20"/>
        </w:rPr>
        <w:t xml:space="preserve">№273 </w:t>
      </w:r>
      <w:r w:rsidR="00654209">
        <w:rPr>
          <w:rFonts w:ascii="Courier New" w:eastAsia="Times New Roman" w:hAnsi="Courier New" w:cs="Courier New"/>
          <w:bCs/>
          <w:sz w:val="20"/>
          <w:szCs w:val="20"/>
        </w:rPr>
        <w:t>–</w:t>
      </w:r>
      <w:r>
        <w:rPr>
          <w:rFonts w:ascii="Courier New" w:eastAsia="Times New Roman" w:hAnsi="Courier New" w:cs="Courier New"/>
          <w:bCs/>
          <w:sz w:val="20"/>
          <w:szCs w:val="20"/>
        </w:rPr>
        <w:t>ФЗ</w:t>
      </w:r>
      <w:r w:rsidR="00654209">
        <w:rPr>
          <w:rFonts w:ascii="Courier New" w:eastAsia="Times New Roman" w:hAnsi="Courier New" w:cs="Courier New"/>
          <w:bCs/>
          <w:sz w:val="20"/>
          <w:szCs w:val="20"/>
        </w:rPr>
        <w:t xml:space="preserve"> «Об образовании в РФ», отраслевые </w:t>
      </w:r>
      <w:r w:rsidR="00654209" w:rsidRPr="000F6EEF">
        <w:rPr>
          <w:rFonts w:ascii="Courier New" w:eastAsia="Times New Roman" w:hAnsi="Courier New" w:cs="Courier New"/>
          <w:bCs/>
          <w:sz w:val="20"/>
          <w:szCs w:val="20"/>
        </w:rPr>
        <w:t>корректирующие коэффициенты и порядок их</w:t>
      </w:r>
      <w:r w:rsidR="00654209">
        <w:rPr>
          <w:rFonts w:ascii="Courier New" w:eastAsia="Times New Roman" w:hAnsi="Courier New" w:cs="Courier New"/>
          <w:bCs/>
          <w:sz w:val="20"/>
          <w:szCs w:val="20"/>
        </w:rPr>
        <w:t xml:space="preserve"> применения на 2018 г.;</w:t>
      </w:r>
    </w:p>
    <w:p w:rsidR="00D3678E" w:rsidRPr="00725F35" w:rsidRDefault="00654209" w:rsidP="00654209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t xml:space="preserve">- </w:t>
      </w:r>
      <w:r w:rsidRPr="00725F35">
        <w:rPr>
          <w:rFonts w:ascii="Courier New" w:hAnsi="Courier New" w:cs="Courier New"/>
          <w:sz w:val="20"/>
          <w:szCs w:val="20"/>
        </w:rPr>
        <w:t>п</w:t>
      </w:r>
      <w:r w:rsidR="00D3678E" w:rsidRPr="00725F35">
        <w:rPr>
          <w:rFonts w:ascii="Courier New" w:hAnsi="Courier New" w:cs="Courier New"/>
          <w:sz w:val="20"/>
          <w:szCs w:val="20"/>
        </w:rPr>
        <w:t>оложение «О формировании муниципального задания на оказания муниципальных услуг (выполнении работ)в отношении муниципальных учреждений г</w:t>
      </w:r>
      <w:proofErr w:type="gramStart"/>
      <w:r w:rsidR="00D3678E" w:rsidRPr="00725F35">
        <w:rPr>
          <w:rFonts w:ascii="Courier New" w:hAnsi="Courier New" w:cs="Courier New"/>
          <w:sz w:val="20"/>
          <w:szCs w:val="20"/>
        </w:rPr>
        <w:t>.Л</w:t>
      </w:r>
      <w:proofErr w:type="gramEnd"/>
      <w:r w:rsidR="00D3678E" w:rsidRPr="00725F35">
        <w:rPr>
          <w:rFonts w:ascii="Courier New" w:hAnsi="Courier New" w:cs="Courier New"/>
          <w:sz w:val="20"/>
          <w:szCs w:val="20"/>
        </w:rPr>
        <w:t>ивны и финансовом обеспечении выполнения муниципального задания» от 09.12.2015 г. №116.</w:t>
      </w:r>
    </w:p>
    <w:p w:rsidR="00D3678E" w:rsidRDefault="00D3678E" w:rsidP="00D3678E">
      <w:pPr>
        <w:pStyle w:val="ConsPlusNonformat"/>
        <w:jc w:val="both"/>
      </w:pPr>
    </w:p>
    <w:p w:rsidR="00D3678E" w:rsidRDefault="00D3678E" w:rsidP="00D3678E">
      <w:pPr>
        <w:pStyle w:val="ConsPlusNonformat"/>
        <w:jc w:val="both"/>
      </w:pPr>
      <w:r>
        <w:t xml:space="preserve">5.2. Порядок  информирования   потенциальных   потребителей   </w:t>
      </w:r>
      <w:proofErr w:type="gramStart"/>
      <w:r>
        <w:t>муниципальной</w:t>
      </w:r>
      <w:proofErr w:type="gramEnd"/>
    </w:p>
    <w:p w:rsidR="00D3678E" w:rsidRDefault="00D3678E" w:rsidP="00D3678E">
      <w:pPr>
        <w:pStyle w:val="ConsPlusNonformat"/>
        <w:jc w:val="both"/>
      </w:pPr>
      <w:r>
        <w:t>услуги:</w:t>
      </w:r>
    </w:p>
    <w:p w:rsidR="00D3678E" w:rsidRDefault="00D3678E" w:rsidP="00D3678E">
      <w:pPr>
        <w:pStyle w:val="ConsPlusNormal"/>
        <w:ind w:firstLine="540"/>
        <w:jc w:val="both"/>
      </w:pPr>
    </w:p>
    <w:tbl>
      <w:tblPr>
        <w:tblW w:w="1488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42"/>
        <w:gridCol w:w="7200"/>
        <w:gridCol w:w="3240"/>
      </w:tblGrid>
      <w:tr w:rsidR="00D3678E" w:rsidRPr="00616EE5" w:rsidTr="00CA31F4"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495344" w:rsidRDefault="00D3678E" w:rsidP="00CA31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5344">
              <w:rPr>
                <w:rFonts w:ascii="Courier New" w:hAnsi="Courier New" w:cs="Courier New"/>
              </w:rPr>
              <w:t>Способ информирования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495344" w:rsidRDefault="00D3678E" w:rsidP="00CA31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5344">
              <w:rPr>
                <w:rFonts w:ascii="Courier New" w:hAnsi="Courier New" w:cs="Courier New"/>
              </w:rPr>
              <w:t>Состав размещаемой информации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495344" w:rsidRDefault="00D3678E" w:rsidP="00CA31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5344">
              <w:rPr>
                <w:rFonts w:ascii="Courier New" w:hAnsi="Courier New" w:cs="Courier New"/>
              </w:rPr>
              <w:t>Частота обновления информации</w:t>
            </w:r>
          </w:p>
        </w:tc>
      </w:tr>
      <w:tr w:rsidR="00D3678E" w:rsidRPr="00616EE5" w:rsidTr="00CA31F4"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495344" w:rsidRDefault="00D3678E" w:rsidP="00CA31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5344">
              <w:rPr>
                <w:rFonts w:ascii="Courier New" w:hAnsi="Courier New" w:cs="Courier New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495344" w:rsidRDefault="00D3678E" w:rsidP="00CA31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5344">
              <w:rPr>
                <w:rFonts w:ascii="Courier New" w:hAnsi="Courier New" w:cs="Courier New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495344" w:rsidRDefault="00D3678E" w:rsidP="00CA31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5344">
              <w:rPr>
                <w:rFonts w:ascii="Courier New" w:hAnsi="Courier New" w:cs="Courier New"/>
              </w:rPr>
              <w:t>3</w:t>
            </w:r>
          </w:p>
        </w:tc>
      </w:tr>
      <w:tr w:rsidR="00D3678E" w:rsidRPr="00616EE5" w:rsidTr="00CA31F4"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495344" w:rsidRDefault="00D3678E" w:rsidP="00CA31F4">
            <w:pPr>
              <w:pStyle w:val="a3"/>
              <w:jc w:val="left"/>
              <w:rPr>
                <w:sz w:val="22"/>
                <w:szCs w:val="22"/>
              </w:rPr>
            </w:pPr>
            <w:r w:rsidRPr="00495344">
              <w:rPr>
                <w:sz w:val="22"/>
                <w:szCs w:val="22"/>
              </w:rPr>
              <w:t xml:space="preserve"> Официальный сайт МБУДО «ДХШ г</w:t>
            </w:r>
            <w:proofErr w:type="gramStart"/>
            <w:r w:rsidRPr="00495344">
              <w:rPr>
                <w:sz w:val="22"/>
                <w:szCs w:val="22"/>
              </w:rPr>
              <w:t>.Л</w:t>
            </w:r>
            <w:proofErr w:type="gramEnd"/>
            <w:r w:rsidRPr="00495344">
              <w:rPr>
                <w:sz w:val="22"/>
                <w:szCs w:val="22"/>
              </w:rPr>
              <w:t xml:space="preserve">ивны» </w:t>
            </w:r>
            <w:proofErr w:type="spellStart"/>
            <w:r w:rsidRPr="00495344">
              <w:rPr>
                <w:sz w:val="22"/>
                <w:szCs w:val="22"/>
                <w:lang w:val="en-US"/>
              </w:rPr>
              <w:t>schoolart</w:t>
            </w:r>
            <w:proofErr w:type="spellEnd"/>
            <w:r w:rsidRPr="00495344">
              <w:rPr>
                <w:sz w:val="22"/>
                <w:szCs w:val="22"/>
              </w:rPr>
              <w:t>57.</w:t>
            </w:r>
            <w:proofErr w:type="spellStart"/>
            <w:r w:rsidRPr="00495344">
              <w:rPr>
                <w:sz w:val="22"/>
                <w:szCs w:val="22"/>
                <w:lang w:val="en-US"/>
              </w:rPr>
              <w:t>ucoz</w:t>
            </w:r>
            <w:proofErr w:type="spellEnd"/>
            <w:r w:rsidRPr="00495344">
              <w:rPr>
                <w:sz w:val="22"/>
                <w:szCs w:val="22"/>
              </w:rPr>
              <w:t>.</w:t>
            </w:r>
            <w:proofErr w:type="spellStart"/>
            <w:r w:rsidRPr="00495344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495344">
              <w:rPr>
                <w:sz w:val="22"/>
                <w:szCs w:val="22"/>
              </w:rPr>
              <w:t>.</w:t>
            </w:r>
          </w:p>
          <w:p w:rsidR="00D3678E" w:rsidRPr="00495344" w:rsidRDefault="00D3678E" w:rsidP="00CA31F4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495344" w:rsidRDefault="00D3678E" w:rsidP="00CA31F4">
            <w:pPr>
              <w:pStyle w:val="a4"/>
              <w:shd w:val="clear" w:color="auto" w:fill="FFFFFF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344">
              <w:rPr>
                <w:rFonts w:ascii="Courier New" w:hAnsi="Courier New" w:cs="Courier New"/>
                <w:sz w:val="22"/>
                <w:szCs w:val="22"/>
              </w:rPr>
              <w:t xml:space="preserve">В соответствии с приказом </w:t>
            </w:r>
            <w:proofErr w:type="spellStart"/>
            <w:r w:rsidRPr="00495344">
              <w:rPr>
                <w:rFonts w:ascii="Courier New" w:hAnsi="Courier New" w:cs="Courier New"/>
                <w:sz w:val="22"/>
                <w:szCs w:val="22"/>
              </w:rPr>
              <w:t>Рособрнадзора</w:t>
            </w:r>
            <w:proofErr w:type="spellEnd"/>
            <w:r w:rsidRPr="00495344">
              <w:rPr>
                <w:rFonts w:ascii="Courier New" w:hAnsi="Courier New" w:cs="Courier New"/>
                <w:sz w:val="22"/>
                <w:szCs w:val="22"/>
              </w:rPr>
              <w:t xml:space="preserve"> от 29.05.2004 №78 (</w:t>
            </w:r>
            <w:proofErr w:type="spellStart"/>
            <w:proofErr w:type="gramStart"/>
            <w:r w:rsidRPr="00495344">
              <w:rPr>
                <w:rFonts w:ascii="Courier New" w:hAnsi="Courier New" w:cs="Courier New"/>
                <w:sz w:val="22"/>
                <w:szCs w:val="22"/>
              </w:rPr>
              <w:t>ред</w:t>
            </w:r>
            <w:proofErr w:type="spellEnd"/>
            <w:proofErr w:type="gramEnd"/>
            <w:r w:rsidRPr="00495344">
              <w:rPr>
                <w:rFonts w:ascii="Courier New" w:hAnsi="Courier New" w:cs="Courier New"/>
                <w:sz w:val="22"/>
                <w:szCs w:val="22"/>
              </w:rPr>
              <w:t xml:space="preserve"> от 02.02.2016) «Об утверждении требований  к структуре официального сайта образовательной организации в информационно телекоммуникационной сети «Интернет» и формату представления на нём информации</w:t>
            </w:r>
            <w:r w:rsidRPr="00495344">
              <w:rPr>
                <w:rFonts w:ascii="Courier New" w:hAnsi="Courier New" w:cs="Courier New"/>
                <w:bCs/>
                <w:sz w:val="22"/>
                <w:szCs w:val="22"/>
                <w:shd w:val="clear" w:color="auto" w:fill="EFEFF7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495344" w:rsidRDefault="00D3678E" w:rsidP="00CA31F4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344">
              <w:rPr>
                <w:rFonts w:ascii="Courier New" w:hAnsi="Courier New" w:cs="Courier New"/>
                <w:sz w:val="22"/>
                <w:szCs w:val="22"/>
              </w:rPr>
              <w:t xml:space="preserve"> по мере необходимости, но       не реже чем раз в месяц</w:t>
            </w:r>
          </w:p>
          <w:p w:rsidR="00D3678E" w:rsidRPr="00495344" w:rsidRDefault="00D3678E" w:rsidP="00CA31F4">
            <w:pPr>
              <w:rPr>
                <w:rFonts w:ascii="Courier New" w:hAnsi="Courier New" w:cs="Courier New"/>
              </w:rPr>
            </w:pPr>
          </w:p>
          <w:p w:rsidR="00D3678E" w:rsidRPr="00495344" w:rsidRDefault="00D3678E" w:rsidP="00CA31F4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3678E" w:rsidRPr="00616EE5" w:rsidTr="00CA31F4">
        <w:trPr>
          <w:trHeight w:val="1149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495344" w:rsidRDefault="00D3678E" w:rsidP="00CA31F4">
            <w:pPr>
              <w:rPr>
                <w:rFonts w:ascii="Courier New" w:hAnsi="Courier New" w:cs="Courier New"/>
              </w:rPr>
            </w:pPr>
            <w:r w:rsidRPr="00495344">
              <w:rPr>
                <w:rFonts w:ascii="Courier New" w:hAnsi="Courier New" w:cs="Courier New"/>
              </w:rPr>
              <w:t xml:space="preserve">Информационные  стенды в здании школы </w:t>
            </w:r>
            <w:proofErr w:type="gramStart"/>
            <w:r w:rsidRPr="00495344">
              <w:rPr>
                <w:rFonts w:ascii="Courier New" w:hAnsi="Courier New" w:cs="Courier New"/>
              </w:rPr>
              <w:t xml:space="preserve">( </w:t>
            </w:r>
            <w:proofErr w:type="gramEnd"/>
            <w:r w:rsidRPr="00495344">
              <w:rPr>
                <w:rFonts w:ascii="Courier New" w:hAnsi="Courier New" w:cs="Courier New"/>
              </w:rPr>
              <w:t>ул. Ленина, д. 24, ул. Гайдара, д.1)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495344" w:rsidRDefault="00D3678E" w:rsidP="00CA31F4">
            <w:pPr>
              <w:rPr>
                <w:rFonts w:ascii="Courier New" w:hAnsi="Courier New" w:cs="Courier New"/>
              </w:rPr>
            </w:pPr>
            <w:r w:rsidRPr="00495344">
              <w:rPr>
                <w:rFonts w:ascii="Courier New" w:hAnsi="Courier New" w:cs="Courier New"/>
              </w:rPr>
              <w:t>Правила и условия приёма, реализуемые программы и сроки обучения;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495344" w:rsidRDefault="00D3678E" w:rsidP="00CA31F4">
            <w:pPr>
              <w:pStyle w:val="ConsPlusNormal"/>
              <w:rPr>
                <w:rFonts w:ascii="Courier New" w:hAnsi="Courier New" w:cs="Courier New"/>
              </w:rPr>
            </w:pPr>
            <w:r w:rsidRPr="00495344">
              <w:rPr>
                <w:rFonts w:ascii="Courier New" w:hAnsi="Courier New" w:cs="Courier New"/>
              </w:rPr>
              <w:t xml:space="preserve"> раз в год</w:t>
            </w:r>
          </w:p>
        </w:tc>
      </w:tr>
      <w:tr w:rsidR="00D3678E" w:rsidRPr="00616EE5" w:rsidTr="00CA31F4"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495344" w:rsidRDefault="00D3678E" w:rsidP="00CA31F4">
            <w:pPr>
              <w:rPr>
                <w:rFonts w:ascii="Courier New" w:hAnsi="Courier New" w:cs="Courier New"/>
              </w:rPr>
            </w:pPr>
            <w:r w:rsidRPr="00495344">
              <w:rPr>
                <w:rFonts w:ascii="Courier New" w:hAnsi="Courier New" w:cs="Courier New"/>
              </w:rPr>
              <w:t>Тематические публикации, мастер-</w:t>
            </w:r>
            <w:r w:rsidRPr="00495344">
              <w:rPr>
                <w:rFonts w:ascii="Courier New" w:hAnsi="Courier New" w:cs="Courier New"/>
              </w:rPr>
              <w:lastRenderedPageBreak/>
              <w:t>классы в СМИ и Интернет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495344" w:rsidRDefault="00D3678E" w:rsidP="00CA31F4">
            <w:pPr>
              <w:rPr>
                <w:rFonts w:ascii="Courier New" w:hAnsi="Courier New" w:cs="Courier New"/>
              </w:rPr>
            </w:pPr>
            <w:r w:rsidRPr="00495344">
              <w:rPr>
                <w:rFonts w:ascii="Courier New" w:hAnsi="Courier New" w:cs="Courier New"/>
              </w:rPr>
              <w:lastRenderedPageBreak/>
              <w:t xml:space="preserve">Итоги </w:t>
            </w:r>
            <w:proofErr w:type="spellStart"/>
            <w:r w:rsidRPr="00495344">
              <w:rPr>
                <w:rFonts w:ascii="Courier New" w:hAnsi="Courier New" w:cs="Courier New"/>
              </w:rPr>
              <w:t>выставочно</w:t>
            </w:r>
            <w:proofErr w:type="spellEnd"/>
            <w:r w:rsidRPr="00495344">
              <w:rPr>
                <w:rFonts w:ascii="Courier New" w:hAnsi="Courier New" w:cs="Courier New"/>
              </w:rPr>
              <w:t xml:space="preserve"> – конкурсной деятельности </w:t>
            </w:r>
            <w:proofErr w:type="gramStart"/>
            <w:r w:rsidRPr="00495344">
              <w:rPr>
                <w:rFonts w:ascii="Courier New" w:hAnsi="Courier New" w:cs="Courier New"/>
              </w:rPr>
              <w:lastRenderedPageBreak/>
              <w:t>обучающихся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495344" w:rsidRDefault="00D3678E" w:rsidP="00CA31F4">
            <w:pPr>
              <w:pStyle w:val="ConsPlusNormal"/>
              <w:rPr>
                <w:rFonts w:ascii="Courier New" w:hAnsi="Courier New" w:cs="Courier New"/>
              </w:rPr>
            </w:pPr>
            <w:r w:rsidRPr="00495344">
              <w:rPr>
                <w:rFonts w:ascii="Courier New" w:hAnsi="Courier New" w:cs="Courier New"/>
              </w:rPr>
              <w:lastRenderedPageBreak/>
              <w:t>по мере необходимости</w:t>
            </w:r>
          </w:p>
        </w:tc>
      </w:tr>
      <w:tr w:rsidR="00D3678E" w:rsidRPr="00616EE5" w:rsidTr="00CA31F4">
        <w:trPr>
          <w:trHeight w:val="631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495344" w:rsidRDefault="00D3678E" w:rsidP="00CA31F4">
            <w:pPr>
              <w:rPr>
                <w:rFonts w:ascii="Courier New" w:hAnsi="Courier New" w:cs="Courier New"/>
              </w:rPr>
            </w:pPr>
            <w:r w:rsidRPr="00495344">
              <w:rPr>
                <w:rFonts w:ascii="Courier New" w:hAnsi="Courier New" w:cs="Courier New"/>
              </w:rPr>
              <w:lastRenderedPageBreak/>
              <w:t>Рекламные баннеры, афиши в городе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495344" w:rsidRDefault="00D3678E" w:rsidP="00CA31F4">
            <w:pPr>
              <w:rPr>
                <w:rFonts w:ascii="Courier New" w:hAnsi="Courier New" w:cs="Courier New"/>
              </w:rPr>
            </w:pPr>
            <w:r w:rsidRPr="00495344">
              <w:rPr>
                <w:rFonts w:ascii="Courier New" w:hAnsi="Courier New" w:cs="Courier New"/>
              </w:rPr>
              <w:t>Правила и условия приёма, реализуемые программы и сроки обучения;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495344" w:rsidRDefault="00D3678E" w:rsidP="00CA31F4">
            <w:pPr>
              <w:pStyle w:val="ConsPlusNormal"/>
              <w:rPr>
                <w:rFonts w:ascii="Courier New" w:hAnsi="Courier New" w:cs="Courier New"/>
              </w:rPr>
            </w:pPr>
            <w:r w:rsidRPr="00495344">
              <w:rPr>
                <w:rFonts w:ascii="Courier New" w:hAnsi="Courier New" w:cs="Courier New"/>
              </w:rPr>
              <w:t>по мере необходимости</w:t>
            </w:r>
          </w:p>
        </w:tc>
      </w:tr>
      <w:tr w:rsidR="00D3678E" w:rsidRPr="00616EE5" w:rsidTr="00CA31F4">
        <w:trPr>
          <w:trHeight w:val="250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495344" w:rsidRDefault="00D3678E" w:rsidP="00CA31F4">
            <w:pPr>
              <w:tabs>
                <w:tab w:val="left" w:pos="1467"/>
              </w:tabs>
              <w:rPr>
                <w:rFonts w:ascii="Courier New" w:hAnsi="Courier New" w:cs="Courier New"/>
              </w:rPr>
            </w:pPr>
            <w:r w:rsidRPr="00495344">
              <w:rPr>
                <w:rFonts w:ascii="Courier New" w:hAnsi="Courier New" w:cs="Courier New"/>
              </w:rPr>
              <w:t>Выставки в социальных учреждениях города (школы, детские сады ит.д.)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495344" w:rsidRDefault="00D3678E" w:rsidP="00CA31F4">
            <w:pPr>
              <w:rPr>
                <w:rFonts w:ascii="Courier New" w:hAnsi="Courier New" w:cs="Courier New"/>
              </w:rPr>
            </w:pPr>
            <w:r w:rsidRPr="00495344">
              <w:rPr>
                <w:rFonts w:ascii="Courier New" w:hAnsi="Courier New" w:cs="Courier New"/>
              </w:rPr>
              <w:t>Мастер - классы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495344" w:rsidRDefault="00D3678E" w:rsidP="00CA31F4">
            <w:pPr>
              <w:rPr>
                <w:rFonts w:ascii="Courier New" w:hAnsi="Courier New" w:cs="Courier New"/>
              </w:rPr>
            </w:pPr>
            <w:r w:rsidRPr="00495344">
              <w:rPr>
                <w:rFonts w:ascii="Courier New" w:hAnsi="Courier New" w:cs="Courier New"/>
              </w:rPr>
              <w:t>по мере необходимости, но не реже чем раз в учебную четверть</w:t>
            </w:r>
          </w:p>
        </w:tc>
      </w:tr>
    </w:tbl>
    <w:p w:rsidR="00D3678E" w:rsidRDefault="00D3678E" w:rsidP="00D3678E">
      <w:pPr>
        <w:pStyle w:val="ConsPlusNormal"/>
        <w:ind w:firstLine="540"/>
        <w:jc w:val="both"/>
      </w:pPr>
    </w:p>
    <w:p w:rsidR="00D3678E" w:rsidRDefault="00D3678E" w:rsidP="00E50A41">
      <w:pPr>
        <w:pStyle w:val="ConsPlusNormal"/>
        <w:jc w:val="both"/>
      </w:pPr>
    </w:p>
    <w:p w:rsidR="00D3678E" w:rsidRDefault="00D3678E" w:rsidP="00D3678E">
      <w:pPr>
        <w:pStyle w:val="ConsPlusNormal"/>
        <w:ind w:firstLine="540"/>
        <w:jc w:val="both"/>
      </w:pPr>
    </w:p>
    <w:p w:rsidR="00D3678E" w:rsidRDefault="00D3678E" w:rsidP="00D3678E">
      <w:pPr>
        <w:pStyle w:val="ConsPlusNonformat"/>
        <w:jc w:val="both"/>
      </w:pPr>
      <w:r>
        <w:t xml:space="preserve">                Часть 2. Сведения о выполняемых работах </w:t>
      </w:r>
    </w:p>
    <w:p w:rsidR="00D3678E" w:rsidRDefault="00D3678E" w:rsidP="00D3678E">
      <w:pPr>
        <w:pStyle w:val="ConsPlusNonformat"/>
        <w:jc w:val="both"/>
      </w:pPr>
    </w:p>
    <w:p w:rsidR="00D3678E" w:rsidRDefault="00D3678E" w:rsidP="00D3678E">
      <w:pPr>
        <w:pStyle w:val="ConsPlusNonformat"/>
        <w:jc w:val="both"/>
      </w:pPr>
      <w:r>
        <w:t xml:space="preserve">                               Раздел </w:t>
      </w:r>
      <w:r w:rsidRPr="0041097A">
        <w:rPr>
          <w:b/>
          <w:sz w:val="24"/>
          <w:szCs w:val="24"/>
          <w:u w:val="single"/>
        </w:rPr>
        <w:t>2</w:t>
      </w:r>
    </w:p>
    <w:p w:rsidR="00D3678E" w:rsidRDefault="00D3678E" w:rsidP="00D3678E">
      <w:pPr>
        <w:pStyle w:val="ConsPlusNonformat"/>
        <w:jc w:val="both"/>
      </w:pPr>
    </w:p>
    <w:p w:rsidR="00D3678E" w:rsidRDefault="00D3678E" w:rsidP="00D3678E">
      <w:pPr>
        <w:pStyle w:val="ConsPlusNonformat"/>
        <w:jc w:val="both"/>
      </w:pPr>
      <w:r>
        <w:t xml:space="preserve">1. Наименование работы </w:t>
      </w:r>
      <w:r w:rsidRPr="0041097A">
        <w:rPr>
          <w:b/>
          <w:sz w:val="24"/>
          <w:szCs w:val="24"/>
          <w:u w:val="single"/>
        </w:rPr>
        <w:t xml:space="preserve">Реализация </w:t>
      </w:r>
      <w:proofErr w:type="gramStart"/>
      <w:r w:rsidRPr="0041097A">
        <w:rPr>
          <w:b/>
          <w:sz w:val="24"/>
          <w:szCs w:val="24"/>
          <w:u w:val="single"/>
        </w:rPr>
        <w:t>дополнительных</w:t>
      </w:r>
      <w:proofErr w:type="gramEnd"/>
      <w:r>
        <w:t xml:space="preserve">                                         Уникальный</w:t>
      </w:r>
    </w:p>
    <w:p w:rsidR="00D3678E" w:rsidRDefault="00D3678E" w:rsidP="00D3678E">
      <w:pPr>
        <w:pStyle w:val="ConsPlusNonformat"/>
        <w:jc w:val="both"/>
      </w:pPr>
      <w:r w:rsidRPr="0041097A">
        <w:rPr>
          <w:b/>
          <w:sz w:val="24"/>
          <w:szCs w:val="24"/>
          <w:u w:val="single"/>
        </w:rPr>
        <w:t xml:space="preserve">общеобразовательных </w:t>
      </w:r>
      <w:proofErr w:type="spellStart"/>
      <w:r w:rsidRPr="0041097A">
        <w:rPr>
          <w:b/>
          <w:sz w:val="24"/>
          <w:szCs w:val="24"/>
          <w:u w:val="single"/>
        </w:rPr>
        <w:t>предпрофессиональных</w:t>
      </w:r>
      <w:proofErr w:type="spellEnd"/>
      <w:r w:rsidRPr="0041097A">
        <w:rPr>
          <w:b/>
          <w:sz w:val="24"/>
          <w:szCs w:val="24"/>
          <w:u w:val="single"/>
        </w:rPr>
        <w:t xml:space="preserve"> программ в области искусств</w:t>
      </w:r>
      <w:r>
        <w:t xml:space="preserve">            номер </w:t>
      </w:r>
      <w:proofErr w:type="gramStart"/>
      <w:r>
        <w:t>по</w:t>
      </w:r>
      <w:proofErr w:type="gramEnd"/>
    </w:p>
    <w:p w:rsidR="00D3678E" w:rsidRDefault="00D3678E" w:rsidP="00D3678E">
      <w:pPr>
        <w:pStyle w:val="ConsPlusNonformat"/>
        <w:jc w:val="both"/>
      </w:pPr>
      <w:r>
        <w:t xml:space="preserve">                                                                                              базовому</w:t>
      </w:r>
    </w:p>
    <w:p w:rsidR="00D3678E" w:rsidRDefault="00D3678E" w:rsidP="00D3678E">
      <w:pPr>
        <w:pStyle w:val="ConsPlusNonformat"/>
      </w:pPr>
      <w:r>
        <w:t xml:space="preserve">2. Категории потребителей работы  </w:t>
      </w:r>
      <w:r w:rsidRPr="0041097A">
        <w:rPr>
          <w:b/>
          <w:sz w:val="24"/>
          <w:szCs w:val="24"/>
          <w:u w:val="single"/>
        </w:rPr>
        <w:t>Физические лица, имеющие необходимые</w:t>
      </w:r>
      <w:r>
        <w:t xml:space="preserve">                (</w:t>
      </w:r>
      <w:proofErr w:type="gramStart"/>
      <w:r>
        <w:t>отраслевому</w:t>
      </w:r>
      <w:proofErr w:type="gramEnd"/>
      <w:r>
        <w:t xml:space="preserve">)                                                                    </w:t>
      </w:r>
    </w:p>
    <w:p w:rsidR="00D3678E" w:rsidRDefault="00D3678E" w:rsidP="00D3678E">
      <w:pPr>
        <w:pStyle w:val="ConsPlusNonformat"/>
      </w:pPr>
      <w:r w:rsidRPr="00E74562">
        <w:rPr>
          <w:b/>
          <w:sz w:val="24"/>
          <w:szCs w:val="24"/>
          <w:u w:val="single"/>
        </w:rPr>
        <w:t xml:space="preserve">для освоения соответствующей образовательной программы </w:t>
      </w:r>
      <w:r w:rsidRPr="00E74562">
        <w:rPr>
          <w:sz w:val="24"/>
          <w:szCs w:val="24"/>
        </w:rPr>
        <w:t xml:space="preserve">                       </w:t>
      </w:r>
      <w:r>
        <w:t xml:space="preserve">перечню   </w:t>
      </w:r>
      <w:r w:rsidRPr="0041097A">
        <w:rPr>
          <w:b/>
          <w:sz w:val="24"/>
          <w:szCs w:val="24"/>
          <w:u w:val="single"/>
        </w:rPr>
        <w:t>11.Д04.0</w:t>
      </w:r>
    </w:p>
    <w:p w:rsidR="00D3678E" w:rsidRDefault="00D3678E" w:rsidP="00D3678E">
      <w:pPr>
        <w:pStyle w:val="ConsPlusNonformat"/>
      </w:pPr>
      <w:r w:rsidRPr="00E74562">
        <w:rPr>
          <w:b/>
          <w:sz w:val="24"/>
          <w:szCs w:val="24"/>
          <w:u w:val="single"/>
        </w:rPr>
        <w:t xml:space="preserve">творческие способности и физические данные                                                                              </w:t>
      </w:r>
      <w:r>
        <w:t xml:space="preserve">                                                                                              </w:t>
      </w:r>
    </w:p>
    <w:p w:rsidR="00D3678E" w:rsidRPr="00E74562" w:rsidRDefault="00D3678E" w:rsidP="00D3678E">
      <w:pPr>
        <w:pStyle w:val="ConsPlusNonformat"/>
        <w:rPr>
          <w:b/>
          <w:sz w:val="24"/>
          <w:szCs w:val="24"/>
          <w:u w:val="single"/>
        </w:rPr>
      </w:pPr>
      <w:r w:rsidRPr="00E74562">
        <w:rPr>
          <w:b/>
          <w:sz w:val="24"/>
          <w:szCs w:val="24"/>
          <w:u w:val="single"/>
        </w:rPr>
        <w:t xml:space="preserve">                                                                                   </w:t>
      </w:r>
    </w:p>
    <w:p w:rsidR="00D3678E" w:rsidRDefault="00D3678E" w:rsidP="00D3678E">
      <w:pPr>
        <w:pStyle w:val="ConsPlusNonformat"/>
      </w:pPr>
      <w:r>
        <w:t xml:space="preserve">                                                         </w:t>
      </w:r>
    </w:p>
    <w:p w:rsidR="00D3678E" w:rsidRDefault="00D3678E" w:rsidP="00D3678E">
      <w:pPr>
        <w:pStyle w:val="ConsPlusNonformat"/>
        <w:jc w:val="both"/>
      </w:pPr>
      <w:r>
        <w:t>3. Показатели, характеризующие объем и (или) качество работы:</w:t>
      </w:r>
    </w:p>
    <w:p w:rsidR="00D3678E" w:rsidRDefault="00D3678E" w:rsidP="00D3678E">
      <w:pPr>
        <w:pStyle w:val="ConsPlusNonformat"/>
        <w:jc w:val="both"/>
      </w:pPr>
    </w:p>
    <w:p w:rsidR="00D3678E" w:rsidRDefault="00D3678E" w:rsidP="00D3678E">
      <w:pPr>
        <w:pStyle w:val="ConsPlusNonformat"/>
        <w:jc w:val="both"/>
      </w:pPr>
      <w:bookmarkStart w:id="0" w:name="Par264"/>
      <w:bookmarkEnd w:id="0"/>
      <w:r>
        <w:t>3.1. Показатели, характеризующие качество работ:</w:t>
      </w:r>
    </w:p>
    <w:p w:rsidR="00D3678E" w:rsidRDefault="00D3678E" w:rsidP="00D3678E">
      <w:pPr>
        <w:pStyle w:val="ConsPlusNormal"/>
        <w:ind w:firstLine="540"/>
        <w:jc w:val="both"/>
      </w:pPr>
    </w:p>
    <w:tbl>
      <w:tblPr>
        <w:tblW w:w="14847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276"/>
        <w:gridCol w:w="1336"/>
        <w:gridCol w:w="1216"/>
        <w:gridCol w:w="1275"/>
        <w:gridCol w:w="1276"/>
        <w:gridCol w:w="1276"/>
        <w:gridCol w:w="1134"/>
        <w:gridCol w:w="751"/>
        <w:gridCol w:w="1276"/>
        <w:gridCol w:w="1417"/>
        <w:gridCol w:w="1418"/>
      </w:tblGrid>
      <w:tr w:rsidR="00D3678E" w:rsidRPr="00616EE5" w:rsidTr="00CA31F4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Default="00D3678E" w:rsidP="00CA31F4">
            <w:pPr>
              <w:pStyle w:val="ConsPlusNormal"/>
              <w:jc w:val="center"/>
            </w:pPr>
            <w:r w:rsidRPr="00616EE5">
              <w:t>Уникальный номер реестровой записи</w:t>
            </w:r>
          </w:p>
          <w:p w:rsidR="00D3678E" w:rsidRDefault="00D3678E" w:rsidP="00CA31F4">
            <w:pPr>
              <w:pStyle w:val="ConsPlusNormal"/>
              <w:jc w:val="center"/>
            </w:pPr>
          </w:p>
          <w:p w:rsidR="00D3678E" w:rsidRDefault="00D3678E" w:rsidP="00CA31F4">
            <w:pPr>
              <w:pStyle w:val="ConsPlusNormal"/>
              <w:jc w:val="center"/>
            </w:pPr>
          </w:p>
          <w:p w:rsidR="00D3678E" w:rsidRDefault="00D3678E" w:rsidP="00CA31F4">
            <w:pPr>
              <w:pStyle w:val="ConsPlusNormal"/>
              <w:jc w:val="center"/>
            </w:pPr>
          </w:p>
          <w:p w:rsidR="00D3678E" w:rsidRPr="00616EE5" w:rsidRDefault="00D3678E" w:rsidP="00CA31F4">
            <w:pPr>
              <w:pStyle w:val="ConsPlusNormal"/>
            </w:pP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Значение показателя качества работы</w:t>
            </w:r>
          </w:p>
        </w:tc>
      </w:tr>
      <w:tr w:rsidR="00D3678E" w:rsidRPr="00616EE5" w:rsidTr="00CA31F4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ind w:firstLine="540"/>
              <w:jc w:val="both"/>
            </w:pPr>
          </w:p>
        </w:tc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ind w:firstLine="540"/>
              <w:jc w:val="both"/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ind w:firstLine="540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наименование показателя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 xml:space="preserve">единица измерения по </w:t>
            </w:r>
            <w:hyperlink r:id="rId9" w:history="1">
              <w:r w:rsidRPr="00616EE5">
                <w:rPr>
                  <w:color w:val="0000FF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E50A41" w:rsidP="00CA31F4">
            <w:pPr>
              <w:pStyle w:val="ConsPlusNormal"/>
              <w:jc w:val="center"/>
            </w:pPr>
            <w:r>
              <w:t>2018</w:t>
            </w:r>
            <w:r w:rsidR="00D3678E">
              <w:t xml:space="preserve"> </w:t>
            </w:r>
            <w:r w:rsidR="00D3678E" w:rsidRPr="00616EE5">
              <w:t xml:space="preserve"> год (очередной финансовый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Default="00E50A41" w:rsidP="00CA31F4">
            <w:pPr>
              <w:pStyle w:val="ConsPlusNormal"/>
              <w:jc w:val="center"/>
            </w:pPr>
            <w:r>
              <w:t>2019</w:t>
            </w:r>
            <w:r w:rsidR="00D3678E" w:rsidRPr="00616EE5">
              <w:t xml:space="preserve"> год</w:t>
            </w:r>
          </w:p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 xml:space="preserve"> (1-й год планового периода)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Default="00E50A41" w:rsidP="00CA31F4">
            <w:pPr>
              <w:pStyle w:val="ConsPlusNormal"/>
              <w:jc w:val="center"/>
            </w:pPr>
            <w:r>
              <w:t>2020</w:t>
            </w:r>
            <w:r w:rsidR="00D3678E" w:rsidRPr="00616EE5">
              <w:t xml:space="preserve"> год</w:t>
            </w:r>
          </w:p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 xml:space="preserve"> (2-й год планового периода)</w:t>
            </w:r>
          </w:p>
        </w:tc>
      </w:tr>
      <w:tr w:rsidR="00D3678E" w:rsidRPr="00616EE5" w:rsidTr="00CA31F4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ind w:firstLine="54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5D0B81" w:rsidRDefault="00D3678E" w:rsidP="00CA31F4">
            <w:pPr>
              <w:pStyle w:val="ConsPlusNormal"/>
              <w:jc w:val="center"/>
              <w:rPr>
                <w:b/>
                <w:bCs/>
                <w:u w:val="single"/>
              </w:rPr>
            </w:pPr>
            <w:r w:rsidRPr="005D0B81">
              <w:rPr>
                <w:b/>
                <w:bCs/>
                <w:u w:val="single"/>
              </w:rPr>
              <w:t>Категория потребител</w:t>
            </w:r>
            <w:r w:rsidRPr="005D0B81">
              <w:rPr>
                <w:b/>
                <w:bCs/>
                <w:u w:val="single"/>
              </w:rPr>
              <w:lastRenderedPageBreak/>
              <w:t>ей</w:t>
            </w:r>
          </w:p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(наименование показателя)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5D0B81" w:rsidRDefault="00D3678E" w:rsidP="00CA31F4">
            <w:pPr>
              <w:pStyle w:val="ConsPlusNormal"/>
              <w:jc w:val="center"/>
              <w:rPr>
                <w:b/>
                <w:bCs/>
                <w:u w:val="single"/>
              </w:rPr>
            </w:pPr>
            <w:r w:rsidRPr="005D0B81">
              <w:rPr>
                <w:b/>
                <w:bCs/>
                <w:u w:val="single"/>
              </w:rPr>
              <w:lastRenderedPageBreak/>
              <w:t>Виды образовател</w:t>
            </w:r>
            <w:r w:rsidRPr="005D0B81">
              <w:rPr>
                <w:b/>
                <w:bCs/>
                <w:u w:val="single"/>
              </w:rPr>
              <w:lastRenderedPageBreak/>
              <w:t>ьных программ</w:t>
            </w:r>
          </w:p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(наименование показателя)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5D0B81" w:rsidRDefault="00D3678E" w:rsidP="00CA31F4">
            <w:pPr>
              <w:pStyle w:val="ConsPlusNormal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Программа</w:t>
            </w:r>
          </w:p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lastRenderedPageBreak/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5D0B81" w:rsidRDefault="00D3678E" w:rsidP="00CA31F4">
            <w:pPr>
              <w:pStyle w:val="ConsPlusNormal"/>
              <w:jc w:val="center"/>
              <w:rPr>
                <w:b/>
                <w:bCs/>
                <w:u w:val="single"/>
              </w:rPr>
            </w:pPr>
            <w:r w:rsidRPr="005D0B81">
              <w:rPr>
                <w:b/>
                <w:bCs/>
                <w:u w:val="single"/>
              </w:rPr>
              <w:lastRenderedPageBreak/>
              <w:t>Формы образовани</w:t>
            </w:r>
            <w:r w:rsidRPr="005D0B81">
              <w:rPr>
                <w:b/>
                <w:bCs/>
                <w:u w:val="single"/>
              </w:rPr>
              <w:lastRenderedPageBreak/>
              <w:t>я и форма реализации образовательных программ</w:t>
            </w:r>
          </w:p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lastRenderedPageBreak/>
              <w:t>________</w:t>
            </w:r>
          </w:p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(наименова</w:t>
            </w:r>
            <w:r w:rsidRPr="00616EE5">
              <w:lastRenderedPageBreak/>
              <w:t>ние 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наименование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</w:p>
        </w:tc>
      </w:tr>
      <w:tr w:rsidR="00D3678E" w:rsidRPr="00616EE5" w:rsidTr="00CA31F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12</w:t>
            </w:r>
          </w:p>
        </w:tc>
      </w:tr>
      <w:tr w:rsidR="00D3678E" w:rsidRPr="00616EE5" w:rsidTr="00CA31F4">
        <w:trPr>
          <w:trHeight w:val="438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</w:pPr>
            <w:r>
              <w:t>547010000131003660011Д04000201000801006100101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967BC" w:rsidRDefault="00D3678E" w:rsidP="00CA31F4">
            <w:pPr>
              <w:pStyle w:val="ConsPlusNonformat"/>
              <w:rPr>
                <w:rFonts w:ascii="Calibri" w:hAnsi="Calibri"/>
              </w:rPr>
            </w:pPr>
            <w:r w:rsidRPr="006967BC">
              <w:rPr>
                <w:rFonts w:ascii="Calibri" w:hAnsi="Calibri"/>
                <w:b/>
                <w:bCs/>
              </w:rPr>
              <w:t xml:space="preserve">Физические </w:t>
            </w:r>
            <w:proofErr w:type="gramStart"/>
            <w:r w:rsidRPr="006967BC">
              <w:rPr>
                <w:rFonts w:ascii="Calibri" w:hAnsi="Calibri"/>
                <w:b/>
                <w:bCs/>
              </w:rPr>
              <w:t>лица</w:t>
            </w:r>
            <w:proofErr w:type="gramEnd"/>
            <w:r w:rsidRPr="006967BC">
              <w:rPr>
                <w:rFonts w:ascii="Calibri" w:hAnsi="Calibri"/>
                <w:b/>
                <w:u w:val="single"/>
              </w:rPr>
              <w:t xml:space="preserve"> имеющие необходимые</w:t>
            </w:r>
            <w:r w:rsidRPr="006967BC">
              <w:rPr>
                <w:rFonts w:ascii="Calibri" w:hAnsi="Calibri"/>
              </w:rPr>
              <w:t xml:space="preserve">   </w:t>
            </w:r>
            <w:r w:rsidRPr="006967BC">
              <w:rPr>
                <w:rFonts w:ascii="Calibri" w:hAnsi="Calibri"/>
                <w:b/>
                <w:u w:val="single"/>
              </w:rPr>
              <w:t xml:space="preserve">для освоения соответствующей образовательной программы </w:t>
            </w:r>
            <w:r w:rsidRPr="006967BC">
              <w:rPr>
                <w:rFonts w:ascii="Calibri" w:hAnsi="Calibri"/>
              </w:rPr>
              <w:t xml:space="preserve">   </w:t>
            </w:r>
            <w:r w:rsidRPr="006967BC">
              <w:rPr>
                <w:rFonts w:ascii="Calibri" w:hAnsi="Calibri"/>
                <w:b/>
                <w:u w:val="single"/>
              </w:rPr>
              <w:t xml:space="preserve">творческие способности и физические данные                                                                              </w:t>
            </w:r>
            <w:r w:rsidRPr="006967BC">
              <w:rPr>
                <w:rFonts w:ascii="Calibri" w:hAnsi="Calibri"/>
              </w:rPr>
              <w:t xml:space="preserve">                                                                                              </w:t>
            </w:r>
          </w:p>
          <w:p w:rsidR="00D3678E" w:rsidRDefault="00D3678E" w:rsidP="00CA31F4">
            <w:pPr>
              <w:pStyle w:val="ConsPlusNormal"/>
              <w:rPr>
                <w:b/>
                <w:bCs/>
              </w:rPr>
            </w:pPr>
          </w:p>
          <w:p w:rsidR="00D3678E" w:rsidRPr="007B5358" w:rsidRDefault="00D3678E" w:rsidP="00CA31F4">
            <w:pPr>
              <w:pStyle w:val="ConsPlusNormal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7B5358" w:rsidRDefault="00D3678E" w:rsidP="00CA31F4">
            <w:pPr>
              <w:pStyle w:val="ConsPlusNormal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Предпрофессиональная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4A02F6" w:rsidRDefault="00D3678E" w:rsidP="00CA31F4">
            <w:pPr>
              <w:pStyle w:val="ConsPlusNormal"/>
              <w:rPr>
                <w:b/>
                <w:sz w:val="24"/>
                <w:szCs w:val="24"/>
                <w:u w:val="single"/>
              </w:rPr>
            </w:pPr>
            <w:r w:rsidRPr="004A02F6">
              <w:rPr>
                <w:b/>
                <w:sz w:val="24"/>
                <w:szCs w:val="24"/>
                <w:u w:val="single"/>
              </w:rPr>
              <w:t>Живопись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7B5358" w:rsidRDefault="00D3678E" w:rsidP="00CA31F4">
            <w:pPr>
              <w:pStyle w:val="ConsPlusNormal"/>
              <w:jc w:val="center"/>
              <w:rPr>
                <w:b/>
                <w:bCs/>
              </w:rPr>
            </w:pPr>
            <w:r w:rsidRPr="007B5358">
              <w:rPr>
                <w:b/>
                <w:bCs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</w:pPr>
            <w:r>
              <w:t>Доля учащихся принимающих участие в конкурсах, фестивалях, выставках, конференциях и иных подобных мероприятиях, от общего количества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</w:pPr>
            <w:r>
              <w:t>процент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</w:pPr>
            <w: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>
              <w:t>70</w:t>
            </w:r>
          </w:p>
        </w:tc>
      </w:tr>
    </w:tbl>
    <w:p w:rsidR="00D3678E" w:rsidRDefault="00D3678E" w:rsidP="00D3678E">
      <w:pPr>
        <w:pStyle w:val="ConsPlusNormal"/>
        <w:ind w:firstLine="540"/>
        <w:jc w:val="both"/>
      </w:pPr>
    </w:p>
    <w:p w:rsidR="00D3678E" w:rsidRPr="00495344" w:rsidRDefault="00D3678E" w:rsidP="00D3678E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95344">
        <w:rPr>
          <w:rFonts w:ascii="Courier New" w:hAnsi="Courier New" w:cs="Courier New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  <w:r w:rsidRPr="00495344">
        <w:rPr>
          <w:rFonts w:ascii="Courier New" w:hAnsi="Courier New" w:cs="Courier New"/>
          <w:b/>
          <w:sz w:val="24"/>
          <w:szCs w:val="24"/>
          <w:u w:val="single"/>
        </w:rPr>
        <w:t xml:space="preserve"> 10</w:t>
      </w:r>
    </w:p>
    <w:p w:rsidR="00D3678E" w:rsidRPr="00495344" w:rsidRDefault="00D3678E" w:rsidP="00D3678E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1" w:name="Par336"/>
      <w:bookmarkEnd w:id="1"/>
      <w:r w:rsidRPr="00495344">
        <w:rPr>
          <w:rFonts w:ascii="Courier New" w:hAnsi="Courier New" w:cs="Courier New"/>
        </w:rPr>
        <w:t>3.2. Показатели, характеризующие объем работы:</w:t>
      </w:r>
    </w:p>
    <w:p w:rsidR="00D3678E" w:rsidRDefault="00D3678E" w:rsidP="00D3678E">
      <w:pPr>
        <w:pStyle w:val="ConsPlusNormal"/>
        <w:ind w:firstLine="540"/>
        <w:jc w:val="both"/>
      </w:pPr>
    </w:p>
    <w:tbl>
      <w:tblPr>
        <w:tblW w:w="14946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5"/>
        <w:gridCol w:w="1357"/>
        <w:gridCol w:w="1336"/>
        <w:gridCol w:w="1276"/>
        <w:gridCol w:w="1417"/>
        <w:gridCol w:w="1001"/>
        <w:gridCol w:w="1207"/>
        <w:gridCol w:w="907"/>
        <w:gridCol w:w="624"/>
        <w:gridCol w:w="879"/>
        <w:gridCol w:w="1275"/>
        <w:gridCol w:w="1276"/>
        <w:gridCol w:w="1276"/>
      </w:tblGrid>
      <w:tr w:rsidR="00D3678E" w:rsidRPr="00616EE5" w:rsidTr="00CA31F4"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Default="00D3678E" w:rsidP="00CA31F4">
            <w:pPr>
              <w:pStyle w:val="ConsPlusNormal"/>
              <w:jc w:val="center"/>
            </w:pPr>
            <w:r w:rsidRPr="00616EE5">
              <w:t>Уникальный номер реестровой записи</w:t>
            </w:r>
          </w:p>
          <w:p w:rsidR="00D3678E" w:rsidRDefault="00D3678E" w:rsidP="00CA31F4">
            <w:pPr>
              <w:pStyle w:val="ConsPlusNormal"/>
              <w:jc w:val="center"/>
            </w:pPr>
          </w:p>
          <w:p w:rsidR="00D3678E" w:rsidRDefault="00D3678E" w:rsidP="00CA31F4">
            <w:pPr>
              <w:pStyle w:val="ConsPlusNormal"/>
              <w:jc w:val="center"/>
            </w:pPr>
          </w:p>
          <w:p w:rsidR="00D3678E" w:rsidRPr="00616EE5" w:rsidRDefault="00D3678E" w:rsidP="00CA31F4">
            <w:pPr>
              <w:pStyle w:val="ConsPlusNormal"/>
            </w:pP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lastRenderedPageBreak/>
              <w:t>Показатель, характеризующий содержание работы (по справочникам)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 xml:space="preserve">Показатель, характеризующий условия (формы) выполнения работы (по </w:t>
            </w:r>
            <w:r w:rsidRPr="00616EE5">
              <w:lastRenderedPageBreak/>
              <w:t>справочникам)</w:t>
            </w: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lastRenderedPageBreak/>
              <w:t>Показатель объема работы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Значение показателя объема работы</w:t>
            </w:r>
          </w:p>
        </w:tc>
      </w:tr>
      <w:tr w:rsidR="00D3678E" w:rsidRPr="00616EE5" w:rsidTr="00CA31F4"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ind w:firstLine="540"/>
              <w:jc w:val="both"/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ind w:firstLine="540"/>
              <w:jc w:val="both"/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ind w:firstLine="540"/>
              <w:jc w:val="both"/>
            </w:pP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 xml:space="preserve">наименование </w:t>
            </w:r>
            <w:r w:rsidRPr="00616EE5">
              <w:lastRenderedPageBreak/>
              <w:t>показателя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lastRenderedPageBreak/>
              <w:t xml:space="preserve">единица измерения по </w:t>
            </w:r>
            <w:hyperlink r:id="rId10" w:history="1">
              <w:r w:rsidRPr="00616EE5">
                <w:rPr>
                  <w:color w:val="0000FF"/>
                </w:rPr>
                <w:t>ОКЕИ</w:t>
              </w:r>
            </w:hyperlink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lastRenderedPageBreak/>
              <w:t xml:space="preserve">Описание </w:t>
            </w:r>
            <w:r w:rsidRPr="00616EE5">
              <w:lastRenderedPageBreak/>
              <w:t>работы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E50A41" w:rsidP="00CA31F4">
            <w:pPr>
              <w:pStyle w:val="ConsPlusNormal"/>
              <w:jc w:val="center"/>
            </w:pPr>
            <w:r>
              <w:lastRenderedPageBreak/>
              <w:t>2018</w:t>
            </w:r>
            <w:r w:rsidR="00D3678E" w:rsidRPr="00616EE5">
              <w:t xml:space="preserve"> год (очередной </w:t>
            </w:r>
            <w:r w:rsidR="00D3678E" w:rsidRPr="00616EE5">
              <w:lastRenderedPageBreak/>
              <w:t>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Default="00E50A41" w:rsidP="00CA31F4">
            <w:pPr>
              <w:pStyle w:val="ConsPlusNormal"/>
              <w:jc w:val="center"/>
            </w:pPr>
            <w:r>
              <w:lastRenderedPageBreak/>
              <w:t>2019</w:t>
            </w:r>
            <w:r w:rsidR="00D3678E" w:rsidRPr="00616EE5">
              <w:t xml:space="preserve"> год</w:t>
            </w:r>
          </w:p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 xml:space="preserve"> (1-й год </w:t>
            </w:r>
            <w:r w:rsidRPr="00616EE5">
              <w:lastRenderedPageBreak/>
              <w:t>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Default="00E50A41" w:rsidP="00CA31F4">
            <w:pPr>
              <w:pStyle w:val="ConsPlusNormal"/>
              <w:jc w:val="center"/>
            </w:pPr>
            <w:r>
              <w:lastRenderedPageBreak/>
              <w:t>2020</w:t>
            </w:r>
            <w:r w:rsidR="00D3678E" w:rsidRPr="00616EE5">
              <w:t xml:space="preserve"> год</w:t>
            </w:r>
          </w:p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 xml:space="preserve"> (2-й год </w:t>
            </w:r>
            <w:r w:rsidRPr="00616EE5">
              <w:lastRenderedPageBreak/>
              <w:t>планового периода)</w:t>
            </w:r>
          </w:p>
        </w:tc>
      </w:tr>
      <w:tr w:rsidR="00D3678E" w:rsidRPr="00616EE5" w:rsidTr="00CA31F4"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ind w:firstLine="540"/>
              <w:jc w:val="both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5D0B81" w:rsidRDefault="00D3678E" w:rsidP="00CA31F4">
            <w:pPr>
              <w:pStyle w:val="ConsPlusNormal"/>
              <w:jc w:val="center"/>
              <w:rPr>
                <w:b/>
                <w:bCs/>
                <w:u w:val="single"/>
              </w:rPr>
            </w:pPr>
            <w:r w:rsidRPr="005D0B81">
              <w:rPr>
                <w:b/>
                <w:bCs/>
                <w:u w:val="single"/>
              </w:rPr>
              <w:t>Категория потребителей</w:t>
            </w:r>
          </w:p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(наименование показателя)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5D0B81" w:rsidRDefault="00D3678E" w:rsidP="00CA31F4">
            <w:pPr>
              <w:pStyle w:val="ConsPlusNormal"/>
              <w:jc w:val="center"/>
              <w:rPr>
                <w:b/>
                <w:bCs/>
                <w:u w:val="single"/>
              </w:rPr>
            </w:pPr>
            <w:r w:rsidRPr="005D0B81">
              <w:rPr>
                <w:b/>
                <w:bCs/>
                <w:u w:val="single"/>
              </w:rPr>
              <w:t>Виды образовательных программ</w:t>
            </w:r>
          </w:p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5D0B81" w:rsidRDefault="00D3678E" w:rsidP="00CA31F4">
            <w:pPr>
              <w:pStyle w:val="ConsPlusNormal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Программа</w:t>
            </w:r>
          </w:p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5D0B81" w:rsidRDefault="00D3678E" w:rsidP="00CA31F4">
            <w:pPr>
              <w:pStyle w:val="ConsPlusNormal"/>
              <w:jc w:val="center"/>
              <w:rPr>
                <w:b/>
                <w:bCs/>
                <w:u w:val="single"/>
              </w:rPr>
            </w:pPr>
            <w:r w:rsidRPr="005D0B81">
              <w:rPr>
                <w:b/>
                <w:bCs/>
                <w:u w:val="single"/>
              </w:rPr>
              <w:t>Формы образования и форма реализации образовательных программ</w:t>
            </w:r>
          </w:p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(наименование показателя)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________</w:t>
            </w:r>
          </w:p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(наименование показателя)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код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</w:p>
        </w:tc>
      </w:tr>
      <w:tr w:rsidR="00D3678E" w:rsidRPr="00616EE5" w:rsidTr="00CA31F4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13</w:t>
            </w:r>
          </w:p>
        </w:tc>
      </w:tr>
      <w:tr w:rsidR="00D3678E" w:rsidRPr="00616EE5" w:rsidTr="00CA31F4">
        <w:trPr>
          <w:trHeight w:val="3792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</w:pPr>
            <w:r>
              <w:t>547010000131003660011Д04000201000801006100101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922715" w:rsidRDefault="00D3678E" w:rsidP="00CA31F4">
            <w:pPr>
              <w:pStyle w:val="ConsPlusNonformat"/>
              <w:rPr>
                <w:rFonts w:ascii="Calibri" w:hAnsi="Calibri"/>
              </w:rPr>
            </w:pPr>
            <w:r w:rsidRPr="006967BC">
              <w:rPr>
                <w:rFonts w:ascii="Calibri" w:hAnsi="Calibri"/>
                <w:b/>
                <w:bCs/>
              </w:rPr>
              <w:t xml:space="preserve">Физические </w:t>
            </w:r>
            <w:proofErr w:type="gramStart"/>
            <w:r w:rsidRPr="006967BC">
              <w:rPr>
                <w:rFonts w:ascii="Calibri" w:hAnsi="Calibri"/>
                <w:b/>
                <w:bCs/>
              </w:rPr>
              <w:t>лица</w:t>
            </w:r>
            <w:proofErr w:type="gramEnd"/>
            <w:r w:rsidRPr="006967BC">
              <w:rPr>
                <w:rFonts w:ascii="Calibri" w:hAnsi="Calibri"/>
                <w:b/>
                <w:u w:val="single"/>
              </w:rPr>
              <w:t xml:space="preserve"> имеющие необходимые</w:t>
            </w:r>
            <w:r w:rsidRPr="006967BC">
              <w:rPr>
                <w:rFonts w:ascii="Calibri" w:hAnsi="Calibri"/>
              </w:rPr>
              <w:t xml:space="preserve">   </w:t>
            </w:r>
            <w:r w:rsidRPr="006967BC">
              <w:rPr>
                <w:rFonts w:ascii="Calibri" w:hAnsi="Calibri"/>
                <w:b/>
                <w:u w:val="single"/>
              </w:rPr>
              <w:t xml:space="preserve">для освоения соответствующей образовательной программы </w:t>
            </w:r>
            <w:r w:rsidRPr="006967BC">
              <w:rPr>
                <w:rFonts w:ascii="Calibri" w:hAnsi="Calibri"/>
              </w:rPr>
              <w:t xml:space="preserve">   </w:t>
            </w:r>
            <w:r w:rsidRPr="006967BC">
              <w:rPr>
                <w:rFonts w:ascii="Calibri" w:hAnsi="Calibri"/>
                <w:b/>
                <w:u w:val="single"/>
              </w:rPr>
              <w:t xml:space="preserve">творческие способности и физические данные                                                                              </w:t>
            </w:r>
            <w:r w:rsidRPr="006967BC">
              <w:rPr>
                <w:rFonts w:ascii="Calibri" w:hAnsi="Calibri"/>
              </w:rPr>
              <w:t xml:space="preserve">                                                                                              </w:t>
            </w:r>
            <w:r w:rsidRPr="006967BC">
              <w:rPr>
                <w:rFonts w:ascii="Calibri" w:hAnsi="Calibri"/>
                <w:b/>
                <w:sz w:val="24"/>
                <w:szCs w:val="24"/>
                <w:u w:val="single"/>
              </w:rPr>
              <w:t xml:space="preserve">                                                                         </w:t>
            </w:r>
            <w:r w:rsidRPr="00E74562">
              <w:rPr>
                <w:sz w:val="24"/>
                <w:szCs w:val="24"/>
              </w:rPr>
              <w:t xml:space="preserve">             </w:t>
            </w:r>
            <w:r>
              <w:t xml:space="preserve">          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7B5358" w:rsidRDefault="00D3678E" w:rsidP="00CA31F4">
            <w:pPr>
              <w:pStyle w:val="ConsPlusNormal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Предпрофессиональная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967BC" w:rsidRDefault="00D3678E" w:rsidP="00CA31F4">
            <w:pPr>
              <w:pStyle w:val="ConsPlusNormal"/>
              <w:rPr>
                <w:b/>
                <w:u w:val="single"/>
              </w:rPr>
            </w:pPr>
            <w:r w:rsidRPr="006967BC">
              <w:rPr>
                <w:b/>
                <w:u w:val="single"/>
              </w:rPr>
              <w:t>Живопись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7B5358" w:rsidRDefault="00D3678E" w:rsidP="00CA31F4">
            <w:pPr>
              <w:pStyle w:val="ConsPlusNormal"/>
              <w:jc w:val="center"/>
              <w:rPr>
                <w:b/>
                <w:bCs/>
              </w:rPr>
            </w:pPr>
            <w:r w:rsidRPr="007B5358">
              <w:rPr>
                <w:b/>
                <w:bCs/>
              </w:rPr>
              <w:t>очная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</w:pPr>
            <w: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</w:pPr>
            <w:r>
              <w:t>792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C64BA5" w:rsidRDefault="00D3678E" w:rsidP="00CA31F4">
            <w:pPr>
              <w:pStyle w:val="ConsPlusNormal"/>
              <w:jc w:val="center"/>
            </w:pPr>
            <w:r w:rsidRPr="00C64BA5">
              <w:t>1</w:t>
            </w:r>
            <w:r w:rsidR="00C64BA5" w:rsidRPr="00C64BA5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C64BA5" w:rsidRDefault="00D3678E" w:rsidP="00CA31F4">
            <w:pPr>
              <w:pStyle w:val="ConsPlusNormal"/>
              <w:jc w:val="center"/>
            </w:pPr>
            <w:r w:rsidRPr="00C64BA5">
              <w:t>1</w:t>
            </w:r>
            <w:r w:rsidR="00C64BA5" w:rsidRPr="00C64BA5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C64BA5" w:rsidRDefault="00D3678E" w:rsidP="00CA31F4">
            <w:pPr>
              <w:pStyle w:val="ConsPlusNormal"/>
              <w:jc w:val="center"/>
            </w:pPr>
            <w:r w:rsidRPr="00C64BA5">
              <w:t>1</w:t>
            </w:r>
            <w:r w:rsidR="00C64BA5" w:rsidRPr="00C64BA5">
              <w:t>60</w:t>
            </w:r>
          </w:p>
        </w:tc>
      </w:tr>
      <w:tr w:rsidR="00D3678E" w:rsidRPr="00616EE5" w:rsidTr="00CA31F4">
        <w:trPr>
          <w:trHeight w:val="104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Default="00D3678E" w:rsidP="00CA31F4">
            <w:pPr>
              <w:pStyle w:val="ConsPlusNormal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967BC" w:rsidRDefault="00D3678E" w:rsidP="00CA31F4">
            <w:pPr>
              <w:pStyle w:val="ConsPlusNonformat"/>
              <w:rPr>
                <w:rFonts w:ascii="Calibri" w:hAnsi="Calibri"/>
                <w:b/>
                <w:bCs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Default="00D3678E" w:rsidP="00CA31F4">
            <w:pPr>
              <w:pStyle w:val="ConsPlusNormal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967BC" w:rsidRDefault="00D3678E" w:rsidP="00CA31F4">
            <w:pPr>
              <w:pStyle w:val="ConsPlusNormal"/>
              <w:rPr>
                <w:b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7B5358" w:rsidRDefault="00D3678E" w:rsidP="00CA31F4">
            <w:pPr>
              <w:pStyle w:val="ConsPlusNormal"/>
              <w:jc w:val="center"/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716CBA" w:rsidRDefault="00D3678E" w:rsidP="00CA31F4">
            <w:pPr>
              <w:pStyle w:val="ConsPlusNormal"/>
              <w:rPr>
                <w:b/>
                <w:sz w:val="20"/>
                <w:szCs w:val="20"/>
                <w:u w:val="single"/>
              </w:rPr>
            </w:pPr>
            <w:r w:rsidRPr="00716CBA">
              <w:rPr>
                <w:b/>
                <w:sz w:val="20"/>
                <w:szCs w:val="20"/>
                <w:u w:val="single"/>
              </w:rPr>
              <w:t xml:space="preserve">Число </w:t>
            </w:r>
            <w:proofErr w:type="spellStart"/>
            <w:proofErr w:type="gramStart"/>
            <w:r w:rsidRPr="00716CBA">
              <w:rPr>
                <w:b/>
                <w:sz w:val="20"/>
                <w:szCs w:val="20"/>
                <w:u w:val="single"/>
              </w:rPr>
              <w:t>человеко</w:t>
            </w:r>
            <w:proofErr w:type="spellEnd"/>
            <w:r w:rsidRPr="00716CBA">
              <w:rPr>
                <w:b/>
                <w:sz w:val="20"/>
                <w:szCs w:val="20"/>
                <w:u w:val="single"/>
              </w:rPr>
              <w:t xml:space="preserve"> – часов</w:t>
            </w:r>
            <w:proofErr w:type="gramEnd"/>
            <w:r w:rsidRPr="00716CBA">
              <w:rPr>
                <w:b/>
                <w:sz w:val="20"/>
                <w:szCs w:val="20"/>
                <w:u w:val="single"/>
              </w:rPr>
              <w:t xml:space="preserve"> пребывания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716CBA" w:rsidRDefault="00D3678E" w:rsidP="00CA31F4">
            <w:pPr>
              <w:pStyle w:val="ConsPlusNormal"/>
              <w:rPr>
                <w:b/>
                <w:u w:val="single"/>
              </w:rPr>
            </w:pPr>
            <w:proofErr w:type="spellStart"/>
            <w:proofErr w:type="gramStart"/>
            <w:r w:rsidRPr="00716CBA">
              <w:rPr>
                <w:b/>
                <w:u w:val="single"/>
              </w:rPr>
              <w:t>Человеко</w:t>
            </w:r>
            <w:proofErr w:type="spellEnd"/>
            <w:r w:rsidRPr="00716CBA">
              <w:rPr>
                <w:b/>
                <w:u w:val="single"/>
              </w:rPr>
              <w:t xml:space="preserve"> - часов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</w:pPr>
            <w:r>
              <w:t>539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D402C9" w:rsidRDefault="00C64BA5" w:rsidP="00CA31F4">
            <w:pPr>
              <w:pStyle w:val="ConsPlusNormal"/>
              <w:jc w:val="center"/>
            </w:pPr>
            <w:r w:rsidRPr="00D402C9">
              <w:t>108160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D402C9" w:rsidRDefault="00C64BA5" w:rsidP="00CA31F4">
            <w:pPr>
              <w:pStyle w:val="ConsPlusNormal"/>
              <w:jc w:val="center"/>
            </w:pPr>
            <w:r w:rsidRPr="00D402C9">
              <w:t>108160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D402C9" w:rsidRDefault="00C64BA5" w:rsidP="00C64BA5">
            <w:pPr>
              <w:pStyle w:val="ConsPlusNormal"/>
              <w:jc w:val="center"/>
            </w:pPr>
            <w:r w:rsidRPr="00D402C9">
              <w:t>108160</w:t>
            </w:r>
          </w:p>
        </w:tc>
      </w:tr>
    </w:tbl>
    <w:p w:rsidR="00D3678E" w:rsidRDefault="00D3678E" w:rsidP="00D3678E">
      <w:pPr>
        <w:pStyle w:val="ConsPlusNormal"/>
        <w:ind w:firstLine="540"/>
        <w:jc w:val="both"/>
      </w:pPr>
    </w:p>
    <w:p w:rsidR="00D3678E" w:rsidRPr="00495344" w:rsidRDefault="00D3678E" w:rsidP="00D3678E">
      <w:pPr>
        <w:pStyle w:val="ConsPlusNonformat"/>
        <w:jc w:val="both"/>
      </w:pPr>
      <w:r w:rsidRPr="00495344">
        <w:t>Допустимые  (возможные)   отклонения  от  установленных  показателей объема</w:t>
      </w:r>
    </w:p>
    <w:p w:rsidR="00D3678E" w:rsidRPr="00495344" w:rsidRDefault="00D3678E" w:rsidP="00D3678E">
      <w:pPr>
        <w:pStyle w:val="ConsPlusNonformat"/>
        <w:jc w:val="both"/>
      </w:pPr>
      <w:r w:rsidRPr="00495344">
        <w:t>работы,  в  пределах  которых  муниципальное  задание считается выполненным</w:t>
      </w:r>
    </w:p>
    <w:p w:rsidR="00D3678E" w:rsidRPr="00495344" w:rsidRDefault="00D3678E" w:rsidP="00D3678E">
      <w:pPr>
        <w:pStyle w:val="ConsPlusNonformat"/>
        <w:jc w:val="both"/>
      </w:pPr>
      <w:r w:rsidRPr="00495344">
        <w:t xml:space="preserve">(процентов) </w:t>
      </w:r>
      <w:r w:rsidRPr="00495344">
        <w:rPr>
          <w:b/>
          <w:sz w:val="24"/>
          <w:szCs w:val="24"/>
          <w:u w:val="single"/>
        </w:rPr>
        <w:t>5</w:t>
      </w:r>
    </w:p>
    <w:p w:rsidR="00D3678E" w:rsidRPr="00495344" w:rsidRDefault="00D3678E" w:rsidP="00D3678E">
      <w:pPr>
        <w:pStyle w:val="ConsPlusNonformat"/>
        <w:jc w:val="both"/>
      </w:pPr>
    </w:p>
    <w:p w:rsidR="00D3678E" w:rsidRPr="00495344" w:rsidRDefault="00D3678E" w:rsidP="00D3678E">
      <w:pPr>
        <w:pStyle w:val="ConsPlusNonformat"/>
        <w:jc w:val="both"/>
      </w:pPr>
    </w:p>
    <w:p w:rsidR="00D3678E" w:rsidRDefault="00D3678E" w:rsidP="00D3678E">
      <w:pPr>
        <w:pStyle w:val="ConsPlusNonformat"/>
        <w:jc w:val="both"/>
      </w:pPr>
      <w:r>
        <w:t xml:space="preserve">           Часть 3. Прочие сведения о муниципальном задании </w:t>
      </w:r>
    </w:p>
    <w:p w:rsidR="00D3678E" w:rsidRDefault="00D3678E" w:rsidP="00D3678E">
      <w:pPr>
        <w:pStyle w:val="ConsPlusNonformat"/>
        <w:jc w:val="both"/>
      </w:pPr>
    </w:p>
    <w:p w:rsidR="00D3678E" w:rsidRDefault="00D3678E" w:rsidP="00D3678E">
      <w:pPr>
        <w:pStyle w:val="ConsPlusNonformat"/>
        <w:jc w:val="both"/>
      </w:pPr>
      <w:r>
        <w:t>1. Основания для досрочного прекращения выполнения муниципального задания:</w:t>
      </w:r>
    </w:p>
    <w:p w:rsidR="00D3678E" w:rsidRPr="00922715" w:rsidRDefault="00D3678E" w:rsidP="00D3678E">
      <w:pPr>
        <w:pStyle w:val="ConsPlusNonformat"/>
        <w:jc w:val="both"/>
        <w:rPr>
          <w:b/>
          <w:sz w:val="22"/>
          <w:szCs w:val="22"/>
          <w:u w:val="single"/>
        </w:rPr>
      </w:pPr>
      <w:r w:rsidRPr="00922715">
        <w:rPr>
          <w:b/>
          <w:sz w:val="22"/>
          <w:szCs w:val="22"/>
          <w:u w:val="single"/>
        </w:rPr>
        <w:t>- ликвидация учреждения;</w:t>
      </w:r>
    </w:p>
    <w:p w:rsidR="00D3678E" w:rsidRPr="00922715" w:rsidRDefault="00D3678E" w:rsidP="00D3678E">
      <w:pPr>
        <w:pStyle w:val="ConsPlusNonformat"/>
        <w:jc w:val="both"/>
        <w:rPr>
          <w:b/>
          <w:sz w:val="22"/>
          <w:szCs w:val="22"/>
          <w:u w:val="single"/>
        </w:rPr>
      </w:pPr>
      <w:r w:rsidRPr="00922715">
        <w:rPr>
          <w:b/>
          <w:sz w:val="22"/>
          <w:szCs w:val="22"/>
          <w:u w:val="single"/>
        </w:rPr>
        <w:t>- реорганизация учреждения;</w:t>
      </w:r>
    </w:p>
    <w:p w:rsidR="00D3678E" w:rsidRPr="00922715" w:rsidRDefault="00D3678E" w:rsidP="00D3678E">
      <w:pPr>
        <w:pStyle w:val="ConsPlusNonformat"/>
        <w:jc w:val="both"/>
        <w:rPr>
          <w:b/>
          <w:sz w:val="22"/>
          <w:szCs w:val="22"/>
          <w:u w:val="single"/>
        </w:rPr>
      </w:pPr>
      <w:r w:rsidRPr="00922715">
        <w:rPr>
          <w:b/>
          <w:sz w:val="22"/>
          <w:szCs w:val="22"/>
          <w:u w:val="single"/>
        </w:rPr>
        <w:t>- исключение муниципальной услуги или работы из перечня муниципальных услуг или работ;</w:t>
      </w:r>
    </w:p>
    <w:p w:rsidR="00D3678E" w:rsidRPr="00922715" w:rsidRDefault="00D3678E" w:rsidP="00D3678E">
      <w:pPr>
        <w:pStyle w:val="ConsPlusNonformat"/>
        <w:jc w:val="both"/>
        <w:rPr>
          <w:b/>
          <w:sz w:val="22"/>
          <w:szCs w:val="22"/>
          <w:u w:val="single"/>
        </w:rPr>
      </w:pPr>
      <w:r w:rsidRPr="00922715">
        <w:rPr>
          <w:b/>
          <w:sz w:val="22"/>
          <w:szCs w:val="22"/>
          <w:u w:val="single"/>
        </w:rPr>
        <w:t>- перераспределение полномочий, повлекшие  исключение из компетенций учреждения полномочий по оказанию муниципальной услуги или работы;</w:t>
      </w:r>
    </w:p>
    <w:p w:rsidR="00D3678E" w:rsidRPr="00922715" w:rsidRDefault="00D3678E" w:rsidP="00D3678E">
      <w:pPr>
        <w:pStyle w:val="ConsPlusNonformat"/>
        <w:jc w:val="both"/>
        <w:rPr>
          <w:b/>
          <w:sz w:val="22"/>
          <w:szCs w:val="22"/>
          <w:u w:val="single"/>
        </w:rPr>
      </w:pPr>
      <w:r w:rsidRPr="00922715">
        <w:rPr>
          <w:b/>
          <w:sz w:val="22"/>
          <w:szCs w:val="22"/>
          <w:u w:val="single"/>
        </w:rPr>
        <w:t>- иные, предусмотренные правовыми актами случаи, влекущие за собой невозможность оказания муниципальной услуги или выполнения работ не устранимые в краткосрочной перспективе;</w:t>
      </w:r>
    </w:p>
    <w:p w:rsidR="00D3678E" w:rsidRPr="00922715" w:rsidRDefault="00D3678E" w:rsidP="00D3678E">
      <w:pPr>
        <w:pStyle w:val="ConsPlusNonformat"/>
        <w:jc w:val="both"/>
        <w:rPr>
          <w:b/>
          <w:sz w:val="22"/>
          <w:szCs w:val="22"/>
          <w:u w:val="single"/>
        </w:rPr>
      </w:pPr>
    </w:p>
    <w:p w:rsidR="00D3678E" w:rsidRDefault="00D3678E" w:rsidP="00D3678E">
      <w:pPr>
        <w:pStyle w:val="ConsPlusNonformat"/>
        <w:jc w:val="both"/>
      </w:pPr>
      <w:r>
        <w:t>2. Иная информация, необходимая для выполнения  (</w:t>
      </w:r>
      <w:proofErr w:type="gramStart"/>
      <w:r>
        <w:t>контроля  за</w:t>
      </w:r>
      <w:proofErr w:type="gramEnd"/>
      <w:r>
        <w:t xml:space="preserve">  выполнением)</w:t>
      </w:r>
    </w:p>
    <w:p w:rsidR="00D3678E" w:rsidRDefault="00D3678E" w:rsidP="00D3678E">
      <w:pPr>
        <w:pStyle w:val="ConsPlusNonformat"/>
        <w:jc w:val="both"/>
      </w:pPr>
      <w:r>
        <w:t xml:space="preserve">муниципального задания: </w:t>
      </w:r>
    </w:p>
    <w:p w:rsidR="00D3678E" w:rsidRPr="00522CD3" w:rsidRDefault="00D3678E" w:rsidP="00D3678E">
      <w:pPr>
        <w:pStyle w:val="ConsPlusNonformat"/>
        <w:jc w:val="both"/>
        <w:rPr>
          <w:b/>
          <w:sz w:val="24"/>
          <w:szCs w:val="24"/>
          <w:u w:val="single"/>
        </w:rPr>
      </w:pPr>
      <w:proofErr w:type="gramStart"/>
      <w:r w:rsidRPr="00522CD3">
        <w:rPr>
          <w:b/>
          <w:sz w:val="24"/>
          <w:szCs w:val="24"/>
          <w:u w:val="single"/>
        </w:rPr>
        <w:t>Контроль за</w:t>
      </w:r>
      <w:proofErr w:type="gramEnd"/>
      <w:r w:rsidRPr="00522CD3">
        <w:rPr>
          <w:b/>
          <w:sz w:val="24"/>
          <w:szCs w:val="24"/>
          <w:u w:val="single"/>
        </w:rPr>
        <w:t xml:space="preserve"> исполнением муниципального задания осуществляет руководитель учреждения</w:t>
      </w:r>
    </w:p>
    <w:p w:rsidR="00D3678E" w:rsidRDefault="00D3678E" w:rsidP="00D3678E">
      <w:pPr>
        <w:pStyle w:val="ConsPlusNonformat"/>
        <w:jc w:val="both"/>
      </w:pPr>
    </w:p>
    <w:p w:rsidR="00D3678E" w:rsidRDefault="00D3678E" w:rsidP="00D3678E">
      <w:pPr>
        <w:pStyle w:val="ConsPlusNonformat"/>
        <w:jc w:val="both"/>
      </w:pPr>
      <w:r>
        <w:t xml:space="preserve">3. Порядок </w:t>
      </w:r>
      <w:proofErr w:type="gramStart"/>
      <w:r>
        <w:t>контроля за</w:t>
      </w:r>
      <w:proofErr w:type="gramEnd"/>
      <w:r>
        <w:t xml:space="preserve"> выполнением муниципального задания:</w:t>
      </w:r>
    </w:p>
    <w:p w:rsidR="00D3678E" w:rsidRDefault="00D3678E" w:rsidP="00D3678E">
      <w:pPr>
        <w:pStyle w:val="ConsPlusNormal"/>
        <w:ind w:firstLine="540"/>
        <w:jc w:val="both"/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2"/>
        <w:gridCol w:w="5400"/>
        <w:gridCol w:w="4379"/>
      </w:tblGrid>
      <w:tr w:rsidR="00D3678E" w:rsidRPr="00616EE5" w:rsidTr="00CA31F4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Форма контроля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Периодичность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 xml:space="preserve">Структурные подразделения администрации города </w:t>
            </w:r>
            <w:r>
              <w:t>Ливны,</w:t>
            </w:r>
            <w:r w:rsidRPr="00616EE5">
              <w:t xml:space="preserve"> осуществляющие </w:t>
            </w:r>
            <w:proofErr w:type="gramStart"/>
            <w:r w:rsidRPr="00616EE5">
              <w:t>контроль за</w:t>
            </w:r>
            <w:proofErr w:type="gramEnd"/>
            <w:r w:rsidRPr="00616EE5">
              <w:t xml:space="preserve"> выполнением муниципального задания</w:t>
            </w:r>
          </w:p>
        </w:tc>
      </w:tr>
      <w:tr w:rsidR="00D3678E" w:rsidRPr="00616EE5" w:rsidTr="00CA31F4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2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  <w:jc w:val="center"/>
            </w:pPr>
            <w:r w:rsidRPr="00616EE5">
              <w:t>3</w:t>
            </w:r>
          </w:p>
        </w:tc>
      </w:tr>
      <w:tr w:rsidR="00D3678E" w:rsidRPr="00616EE5" w:rsidTr="00CA31F4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</w:pPr>
            <w:r>
              <w:t>Проведение мониторинга основных показателей работы за определённый  период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</w:pPr>
            <w:r>
              <w:t>ежегодно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C9" w:rsidRPr="00D402C9" w:rsidRDefault="00D402C9" w:rsidP="00D402C9">
            <w:pPr>
              <w:pStyle w:val="ConsPlusNonformat"/>
              <w:rPr>
                <w:bCs/>
                <w:sz w:val="24"/>
                <w:szCs w:val="24"/>
              </w:rPr>
            </w:pPr>
            <w:r w:rsidRPr="00D402C9">
              <w:rPr>
                <w:bCs/>
                <w:sz w:val="24"/>
                <w:szCs w:val="24"/>
              </w:rPr>
              <w:t xml:space="preserve">управления культуры, молодёжной политики и спорта администрации </w:t>
            </w:r>
            <w:proofErr w:type="gramStart"/>
            <w:r w:rsidRPr="00D402C9">
              <w:rPr>
                <w:bCs/>
                <w:sz w:val="24"/>
                <w:szCs w:val="24"/>
              </w:rPr>
              <w:t>г</w:t>
            </w:r>
            <w:proofErr w:type="gramEnd"/>
            <w:r w:rsidRPr="00D402C9">
              <w:rPr>
                <w:bCs/>
                <w:sz w:val="24"/>
                <w:szCs w:val="24"/>
              </w:rPr>
              <w:t>. Ливны, Орловской области</w:t>
            </w:r>
          </w:p>
          <w:p w:rsidR="00D3678E" w:rsidRPr="00616EE5" w:rsidRDefault="00D3678E" w:rsidP="00CA31F4">
            <w:pPr>
              <w:pStyle w:val="ConsPlusNormal"/>
            </w:pPr>
          </w:p>
        </w:tc>
      </w:tr>
      <w:tr w:rsidR="00D3678E" w:rsidRPr="00616EE5" w:rsidTr="00CA31F4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</w:pPr>
            <w:r>
              <w:t>Выездная проверка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</w:pPr>
            <w:r>
              <w:t>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</w:pPr>
          </w:p>
        </w:tc>
      </w:tr>
      <w:tr w:rsidR="00D3678E" w:rsidRPr="00616EE5" w:rsidTr="00CA31F4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Default="00D3678E" w:rsidP="00CA31F4">
            <w:pPr>
              <w:pStyle w:val="ConsPlusNormal"/>
            </w:pPr>
            <w:r>
              <w:t>Камеральная проверка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</w:pPr>
          </w:p>
        </w:tc>
      </w:tr>
      <w:tr w:rsidR="00D3678E" w:rsidRPr="00616EE5" w:rsidTr="00CA31F4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Default="00D3678E" w:rsidP="00CA31F4">
            <w:pPr>
              <w:pStyle w:val="ConsPlusNormal"/>
            </w:pPr>
            <w:r>
              <w:t xml:space="preserve">Отчёт по итогам </w:t>
            </w:r>
            <w:proofErr w:type="spellStart"/>
            <w:r>
              <w:t>самообследования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E" w:rsidRPr="00616EE5" w:rsidRDefault="00D3678E" w:rsidP="00CA31F4">
            <w:pPr>
              <w:pStyle w:val="ConsPlusNormal"/>
            </w:pPr>
            <w:r>
              <w:t xml:space="preserve">Ежегодно до 20 апреля текущего года следующего за </w:t>
            </w:r>
            <w:proofErr w:type="gramStart"/>
            <w:r>
              <w:t>отчётным</w:t>
            </w:r>
            <w:proofErr w:type="gramEnd"/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C9" w:rsidRPr="00D402C9" w:rsidRDefault="00D402C9" w:rsidP="00D402C9">
            <w:pPr>
              <w:pStyle w:val="ConsPlusNonformat"/>
              <w:rPr>
                <w:bCs/>
                <w:sz w:val="24"/>
                <w:szCs w:val="24"/>
              </w:rPr>
            </w:pPr>
            <w:r w:rsidRPr="00D402C9">
              <w:rPr>
                <w:bCs/>
                <w:sz w:val="24"/>
                <w:szCs w:val="24"/>
              </w:rPr>
              <w:t xml:space="preserve">управления культуры, молодёжной политики и спорта </w:t>
            </w:r>
            <w:r w:rsidRPr="00D402C9">
              <w:rPr>
                <w:bCs/>
                <w:sz w:val="24"/>
                <w:szCs w:val="24"/>
              </w:rPr>
              <w:lastRenderedPageBreak/>
              <w:t xml:space="preserve">администрации </w:t>
            </w:r>
            <w:proofErr w:type="gramStart"/>
            <w:r w:rsidRPr="00D402C9">
              <w:rPr>
                <w:bCs/>
                <w:sz w:val="24"/>
                <w:szCs w:val="24"/>
              </w:rPr>
              <w:t>г</w:t>
            </w:r>
            <w:proofErr w:type="gramEnd"/>
            <w:r w:rsidRPr="00D402C9">
              <w:rPr>
                <w:bCs/>
                <w:sz w:val="24"/>
                <w:szCs w:val="24"/>
              </w:rPr>
              <w:t>. Ливны, Орловской области</w:t>
            </w:r>
          </w:p>
          <w:p w:rsidR="00D3678E" w:rsidRPr="00616EE5" w:rsidRDefault="00D3678E" w:rsidP="00CA31F4">
            <w:pPr>
              <w:pStyle w:val="ConsPlusNormal"/>
            </w:pPr>
          </w:p>
        </w:tc>
      </w:tr>
    </w:tbl>
    <w:p w:rsidR="00D3678E" w:rsidRDefault="00D3678E" w:rsidP="00D3678E">
      <w:pPr>
        <w:pStyle w:val="ConsPlusNormal"/>
        <w:ind w:firstLine="540"/>
        <w:jc w:val="both"/>
      </w:pPr>
    </w:p>
    <w:p w:rsidR="00D3678E" w:rsidRDefault="00D3678E" w:rsidP="00D3678E">
      <w:pPr>
        <w:pStyle w:val="ConsPlusNonformat"/>
        <w:jc w:val="both"/>
      </w:pPr>
      <w:r>
        <w:t>4. Требования к отчетности о выполнении муниципального задания:</w:t>
      </w:r>
    </w:p>
    <w:p w:rsidR="00D3678E" w:rsidRDefault="00D3678E" w:rsidP="00D3678E">
      <w:pPr>
        <w:pStyle w:val="ConsPlusNonformat"/>
        <w:jc w:val="both"/>
      </w:pPr>
    </w:p>
    <w:p w:rsidR="00D3678E" w:rsidRDefault="00D3678E" w:rsidP="00D3678E">
      <w:pPr>
        <w:pStyle w:val="ConsPlusNonformat"/>
        <w:jc w:val="both"/>
      </w:pPr>
      <w:r>
        <w:t>4.1. Периодичность представления отчетов о выполнении</w:t>
      </w:r>
    </w:p>
    <w:p w:rsidR="00D3678E" w:rsidRDefault="00D3678E" w:rsidP="00D3678E">
      <w:pPr>
        <w:pStyle w:val="ConsPlusNonformat"/>
        <w:jc w:val="both"/>
      </w:pPr>
      <w:r>
        <w:t xml:space="preserve">муниципального задания: </w:t>
      </w:r>
    </w:p>
    <w:p w:rsidR="00D3678E" w:rsidRPr="00F2663E" w:rsidRDefault="00D3678E" w:rsidP="00D3678E">
      <w:pPr>
        <w:pStyle w:val="ConsPlusNonformat"/>
        <w:jc w:val="both"/>
        <w:rPr>
          <w:b/>
          <w:u w:val="single"/>
        </w:rPr>
      </w:pPr>
      <w:r w:rsidRPr="00F2663E">
        <w:rPr>
          <w:b/>
          <w:u w:val="single"/>
        </w:rPr>
        <w:t>ежеквартально</w:t>
      </w:r>
    </w:p>
    <w:p w:rsidR="00D3678E" w:rsidRDefault="00D3678E" w:rsidP="00D3678E">
      <w:pPr>
        <w:pStyle w:val="ConsPlusNonformat"/>
        <w:jc w:val="both"/>
      </w:pPr>
      <w:r>
        <w:t>4.2. Сроки представления отчетов о выполнении муниципального задания:</w:t>
      </w:r>
    </w:p>
    <w:p w:rsidR="00D3678E" w:rsidRPr="00F2663E" w:rsidRDefault="00D3678E" w:rsidP="00D3678E">
      <w:pPr>
        <w:pStyle w:val="ConsPlusNonformat"/>
        <w:jc w:val="both"/>
        <w:rPr>
          <w:b/>
          <w:u w:val="single"/>
        </w:rPr>
      </w:pPr>
      <w:r w:rsidRPr="00F2663E">
        <w:rPr>
          <w:b/>
          <w:u w:val="single"/>
        </w:rPr>
        <w:t>до 1 апреля, следующего за отчётным годом;</w:t>
      </w:r>
    </w:p>
    <w:p w:rsidR="00D3678E" w:rsidRDefault="00D3678E" w:rsidP="00D3678E">
      <w:pPr>
        <w:pStyle w:val="ConsPlusNonformat"/>
        <w:jc w:val="both"/>
      </w:pPr>
    </w:p>
    <w:p w:rsidR="00D3678E" w:rsidRPr="00922715" w:rsidRDefault="00D3678E" w:rsidP="00D3678E">
      <w:pPr>
        <w:pStyle w:val="ConsPlusNonformat"/>
        <w:jc w:val="both"/>
      </w:pPr>
      <w:r>
        <w:t xml:space="preserve">4.3. Иные требования к отчетности о выполнении муниципального задания: </w:t>
      </w:r>
    </w:p>
    <w:p w:rsidR="00D3678E" w:rsidRPr="00922715" w:rsidRDefault="00D3678E" w:rsidP="00D3678E">
      <w:pPr>
        <w:pStyle w:val="ConsPlusNonformat"/>
        <w:jc w:val="both"/>
        <w:rPr>
          <w:b/>
          <w:u w:val="single"/>
        </w:rPr>
      </w:pPr>
      <w:r w:rsidRPr="00922715">
        <w:rPr>
          <w:b/>
          <w:u w:val="single"/>
        </w:rPr>
        <w:t xml:space="preserve">Приложение к отчёту о выполнении муниципального задания является информация об изменении числа обучающихся и </w:t>
      </w:r>
      <w:proofErr w:type="spellStart"/>
      <w:r w:rsidRPr="00922715">
        <w:rPr>
          <w:b/>
          <w:u w:val="single"/>
        </w:rPr>
        <w:t>человеко</w:t>
      </w:r>
      <w:proofErr w:type="spellEnd"/>
      <w:r w:rsidRPr="00922715">
        <w:rPr>
          <w:b/>
          <w:u w:val="single"/>
        </w:rPr>
        <w:t xml:space="preserve"> </w:t>
      </w:r>
      <w:proofErr w:type="gramStart"/>
      <w:r w:rsidRPr="00922715">
        <w:rPr>
          <w:b/>
          <w:u w:val="single"/>
        </w:rPr>
        <w:t>–ч</w:t>
      </w:r>
      <w:proofErr w:type="gramEnd"/>
      <w:r w:rsidRPr="00922715">
        <w:rPr>
          <w:b/>
          <w:u w:val="single"/>
        </w:rPr>
        <w:t>асов пребывания за отчётный период</w:t>
      </w:r>
    </w:p>
    <w:p w:rsidR="00D3678E" w:rsidRDefault="00D3678E" w:rsidP="00D3678E">
      <w:pPr>
        <w:pStyle w:val="ConsPlusNonformat"/>
        <w:jc w:val="both"/>
      </w:pPr>
      <w:r>
        <w:t>5. Иные показатели, связанные с выполнением муниципального задания:</w:t>
      </w:r>
    </w:p>
    <w:p w:rsidR="0068704B" w:rsidRDefault="0068704B"/>
    <w:sectPr w:rsidR="0068704B" w:rsidSect="00CA31F4">
      <w:footerReference w:type="default" r:id="rId11"/>
      <w:pgSz w:w="16838" w:h="11905" w:orient="landscape"/>
      <w:pgMar w:top="851" w:right="1134" w:bottom="850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E12" w:rsidRDefault="004D6E12" w:rsidP="004D6E12">
      <w:pPr>
        <w:spacing w:after="0" w:line="240" w:lineRule="auto"/>
      </w:pPr>
      <w:r>
        <w:separator/>
      </w:r>
    </w:p>
  </w:endnote>
  <w:endnote w:type="continuationSeparator" w:id="0">
    <w:p w:rsidR="004D6E12" w:rsidRDefault="004D6E12" w:rsidP="004D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1F4" w:rsidRDefault="004D6E12">
    <w:pPr>
      <w:pStyle w:val="a5"/>
      <w:jc w:val="right"/>
    </w:pPr>
    <w:fldSimple w:instr=" PAGE   \* MERGEFORMAT ">
      <w:r w:rsidR="00D402C9">
        <w:rPr>
          <w:noProof/>
        </w:rPr>
        <w:t>1</w:t>
      </w:r>
    </w:fldSimple>
  </w:p>
  <w:p w:rsidR="00CA31F4" w:rsidRDefault="00CA31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E12" w:rsidRDefault="004D6E12" w:rsidP="004D6E12">
      <w:pPr>
        <w:spacing w:after="0" w:line="240" w:lineRule="auto"/>
      </w:pPr>
      <w:r>
        <w:separator/>
      </w:r>
    </w:p>
  </w:footnote>
  <w:footnote w:type="continuationSeparator" w:id="0">
    <w:p w:rsidR="004D6E12" w:rsidRDefault="004D6E12" w:rsidP="004D6E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78E"/>
    <w:rsid w:val="00010F5F"/>
    <w:rsid w:val="00043BB6"/>
    <w:rsid w:val="00056B56"/>
    <w:rsid w:val="000F6EEF"/>
    <w:rsid w:val="001170E6"/>
    <w:rsid w:val="00460B5D"/>
    <w:rsid w:val="004D6E12"/>
    <w:rsid w:val="00654209"/>
    <w:rsid w:val="0068704B"/>
    <w:rsid w:val="00725F35"/>
    <w:rsid w:val="008506A1"/>
    <w:rsid w:val="00C64BA5"/>
    <w:rsid w:val="00CA06BC"/>
    <w:rsid w:val="00CA31F4"/>
    <w:rsid w:val="00D3678E"/>
    <w:rsid w:val="00D402C9"/>
    <w:rsid w:val="00E5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8E"/>
    <w:pPr>
      <w:spacing w:after="160" w:line="259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CA3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3678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D3678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3">
    <w:name w:val="Таблицы (моноширинный)"/>
    <w:basedOn w:val="a"/>
    <w:next w:val="a"/>
    <w:uiPriority w:val="99"/>
    <w:rsid w:val="00D367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D367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367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678E"/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CA31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CA31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29C603BB6C97A57F5836FB542B49A41C2225180C981BA5C52AAAC7F4rAUF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29C603BB6C97A57F5836FB542B49A41C2225180C981BA5C52AAAC7F4rAUF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29C603BB6C97A57F5836FB542B49A41C2C2B140C9F1BA5C52AAAC7F4rAUF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8329C603BB6C97A57F5836FB542B49A41C2225180C981BA5C52AAAC7F4rAUF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329C603BB6C97A57F5836FB542B49A41C2225180C981BA5C52AAAC7F4rAU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2410</Words>
  <Characters>13740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2017-10-11T07:23:00Z</dcterms:created>
  <dcterms:modified xsi:type="dcterms:W3CDTF">2017-10-13T13:01:00Z</dcterms:modified>
</cp:coreProperties>
</file>